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DC22A" w14:textId="77777777" w:rsidR="002536CD" w:rsidRDefault="002536CD" w:rsidP="002536CD">
      <w:pPr>
        <w:jc w:val="center"/>
        <w:rPr>
          <w:b/>
        </w:rPr>
      </w:pPr>
    </w:p>
    <w:p w14:paraId="431EADA2" w14:textId="4F81FCB9" w:rsidR="002536CD" w:rsidRDefault="0074119B" w:rsidP="002536CD">
      <w:pPr>
        <w:jc w:val="center"/>
        <w:rPr>
          <w:b/>
        </w:rPr>
      </w:pPr>
      <w:r>
        <w:rPr>
          <w:b/>
        </w:rPr>
        <w:t>SmallSat</w:t>
      </w:r>
      <w:r w:rsidR="002536CD">
        <w:rPr>
          <w:b/>
        </w:rPr>
        <w:t xml:space="preserve"> Integration Guidelines</w:t>
      </w:r>
    </w:p>
    <w:p w14:paraId="0AF7FABE" w14:textId="77777777" w:rsidR="002536CD" w:rsidRPr="00B35312" w:rsidRDefault="002536CD" w:rsidP="002536CD"/>
    <w:p w14:paraId="665B0B29" w14:textId="7D0EBC6A" w:rsidR="002536CD" w:rsidRPr="00B35312" w:rsidRDefault="0074119B" w:rsidP="002536CD">
      <w:r>
        <w:t>This</w:t>
      </w:r>
      <w:r w:rsidR="002536CD" w:rsidRPr="00B35312">
        <w:t xml:space="preserve"> </w:t>
      </w:r>
      <w:r w:rsidR="002536CD">
        <w:t>document</w:t>
      </w:r>
      <w:r w:rsidR="002536CD" w:rsidRPr="00B35312">
        <w:t xml:space="preserve"> </w:t>
      </w:r>
      <w:r w:rsidR="002536CD">
        <w:t>provides guidance for the coordin</w:t>
      </w:r>
      <w:r w:rsidR="006B6755">
        <w:t xml:space="preserve">ation and integration of </w:t>
      </w:r>
      <w:r>
        <w:t>SmallSat</w:t>
      </w:r>
      <w:r w:rsidR="002536CD">
        <w:t xml:space="preserve"> related safety documentation.</w:t>
      </w:r>
    </w:p>
    <w:p w14:paraId="4DC81051" w14:textId="77777777" w:rsidR="002536CD" w:rsidRDefault="002536CD" w:rsidP="002536CD"/>
    <w:p w14:paraId="0F26C6E6" w14:textId="77777777" w:rsidR="002E505F" w:rsidRPr="002E505F" w:rsidRDefault="002E505F" w:rsidP="002536CD">
      <w:pPr>
        <w:rPr>
          <w:b/>
        </w:rPr>
      </w:pPr>
      <w:r w:rsidRPr="002E505F">
        <w:rPr>
          <w:b/>
        </w:rPr>
        <w:t>General Integration Policy</w:t>
      </w:r>
    </w:p>
    <w:p w14:paraId="5DA9265E" w14:textId="77777777" w:rsidR="002536CD" w:rsidRPr="002E505F" w:rsidRDefault="002536CD" w:rsidP="002536CD"/>
    <w:p w14:paraId="12B0BCDA" w14:textId="0CD6D531" w:rsidR="00B45BB3" w:rsidRDefault="002E505F" w:rsidP="002E505F">
      <w:pPr>
        <w:rPr>
          <w:rFonts w:eastAsia="Calibri"/>
        </w:rPr>
      </w:pPr>
      <w:r w:rsidRPr="002E505F">
        <w:rPr>
          <w:rFonts w:eastAsia="Calibri"/>
        </w:rPr>
        <w:t>The Range User</w:t>
      </w:r>
      <w:r w:rsidR="004A24AE">
        <w:rPr>
          <w:rFonts w:eastAsia="Calibri"/>
        </w:rPr>
        <w:t>/Launch Vehicle Provier</w:t>
      </w:r>
      <w:r w:rsidRPr="002E505F">
        <w:rPr>
          <w:rFonts w:eastAsia="Calibri"/>
        </w:rPr>
        <w:t xml:space="preserve"> is responsible for verifying </w:t>
      </w:r>
      <w:r w:rsidR="000F70B5">
        <w:rPr>
          <w:rFonts w:eastAsia="Calibri"/>
        </w:rPr>
        <w:t xml:space="preserve">SmallSat </w:t>
      </w:r>
      <w:r w:rsidR="00B45BB3">
        <w:rPr>
          <w:rFonts w:eastAsia="Calibri"/>
        </w:rPr>
        <w:t>c</w:t>
      </w:r>
      <w:r w:rsidRPr="002E505F">
        <w:rPr>
          <w:rFonts w:eastAsia="Calibri"/>
        </w:rPr>
        <w:t xml:space="preserve">ompliance with applicable </w:t>
      </w:r>
      <w:r w:rsidR="000F70B5">
        <w:rPr>
          <w:rFonts w:eastAsia="Calibri"/>
        </w:rPr>
        <w:t xml:space="preserve">engineering and safety system </w:t>
      </w:r>
      <w:r w:rsidRPr="002E505F">
        <w:rPr>
          <w:rFonts w:eastAsia="Calibri"/>
        </w:rPr>
        <w:t>standard</w:t>
      </w:r>
      <w:r w:rsidR="000F70B5">
        <w:rPr>
          <w:rFonts w:eastAsia="Calibri"/>
        </w:rPr>
        <w:t xml:space="preserve">s. </w:t>
      </w:r>
      <w:r w:rsidRPr="002E505F">
        <w:rPr>
          <w:rFonts w:eastAsia="Calibri"/>
        </w:rPr>
        <w:t xml:space="preserve"> </w:t>
      </w:r>
      <w:r w:rsidR="009F6A98" w:rsidDel="009F6A98">
        <w:rPr>
          <w:rFonts w:eastAsia="Calibri"/>
        </w:rPr>
        <w:t xml:space="preserve"> </w:t>
      </w:r>
    </w:p>
    <w:p w14:paraId="2149B5EA" w14:textId="77777777" w:rsidR="00B45BB3" w:rsidRDefault="00B45BB3" w:rsidP="002E505F">
      <w:pPr>
        <w:rPr>
          <w:rFonts w:eastAsia="Calibri"/>
        </w:rPr>
      </w:pPr>
    </w:p>
    <w:p w14:paraId="23D486C2" w14:textId="4BB86BEB" w:rsidR="00B45BB3" w:rsidRDefault="00B45BB3" w:rsidP="002E505F">
      <w:pPr>
        <w:rPr>
          <w:rFonts w:eastAsia="Calibri"/>
          <w:b/>
        </w:rPr>
      </w:pPr>
      <w:r w:rsidRPr="00B45BB3">
        <w:rPr>
          <w:rFonts w:eastAsia="Calibri"/>
          <w:b/>
        </w:rPr>
        <w:t xml:space="preserve">AFSPCMAN 91-710 </w:t>
      </w:r>
      <w:r w:rsidR="007B0E77">
        <w:rPr>
          <w:rFonts w:eastAsia="Calibri"/>
          <w:b/>
        </w:rPr>
        <w:t xml:space="preserve">System Safety </w:t>
      </w:r>
      <w:r w:rsidRPr="00B45BB3">
        <w:rPr>
          <w:rFonts w:eastAsia="Calibri"/>
          <w:b/>
        </w:rPr>
        <w:t>Documentation Requirements</w:t>
      </w:r>
    </w:p>
    <w:p w14:paraId="61CA6889" w14:textId="2D1934A0" w:rsidR="007B0E77" w:rsidRDefault="007B0E77" w:rsidP="002E505F">
      <w:pPr>
        <w:rPr>
          <w:rFonts w:eastAsia="Calibri"/>
        </w:rPr>
      </w:pPr>
    </w:p>
    <w:p w14:paraId="126A73FD" w14:textId="4B905A8C" w:rsidR="007B0E77" w:rsidRDefault="007B0E77" w:rsidP="002E505F">
      <w:pPr>
        <w:rPr>
          <w:rFonts w:eastAsia="Calibri"/>
        </w:rPr>
      </w:pPr>
      <w:r w:rsidRPr="007B0E77">
        <w:rPr>
          <w:rFonts w:eastAsia="Calibri"/>
        </w:rPr>
        <w:t>The purpose of the AFSPCMAN 91-710 system safety process</w:t>
      </w:r>
      <w:r w:rsidR="00FA15ED">
        <w:rPr>
          <w:rFonts w:eastAsia="Calibri"/>
        </w:rPr>
        <w:t>, as tailored to SmallSat</w:t>
      </w:r>
      <w:r w:rsidR="007F1EF9">
        <w:rPr>
          <w:rFonts w:eastAsia="Calibri"/>
        </w:rPr>
        <w:t>s</w:t>
      </w:r>
      <w:r w:rsidR="00FA15ED">
        <w:rPr>
          <w:rFonts w:eastAsia="Calibri"/>
        </w:rPr>
        <w:t>,</w:t>
      </w:r>
      <w:r w:rsidRPr="007B0E77">
        <w:rPr>
          <w:rFonts w:eastAsia="Calibri"/>
        </w:rPr>
        <w:t xml:space="preserve"> is to</w:t>
      </w:r>
      <w:r>
        <w:rPr>
          <w:rFonts w:eastAsia="Calibri"/>
        </w:rPr>
        <w:t>:</w:t>
      </w:r>
      <w:r w:rsidRPr="007B0E77">
        <w:rPr>
          <w:rFonts w:eastAsia="Calibri"/>
        </w:rPr>
        <w:t xml:space="preserve"> </w:t>
      </w:r>
    </w:p>
    <w:p w14:paraId="7C21B076" w14:textId="77777777" w:rsidR="007B0E77" w:rsidRDefault="007B0E77" w:rsidP="002E505F">
      <w:pPr>
        <w:rPr>
          <w:rFonts w:eastAsia="Calibri"/>
        </w:rPr>
      </w:pPr>
    </w:p>
    <w:p w14:paraId="5B6FE2CE" w14:textId="09BC069B" w:rsidR="007B0E77" w:rsidRPr="007B0E77" w:rsidRDefault="007B0E77" w:rsidP="00D30804">
      <w:pPr>
        <w:pStyle w:val="ListParagraph"/>
        <w:numPr>
          <w:ilvl w:val="0"/>
          <w:numId w:val="6"/>
        </w:numPr>
        <w:spacing w:after="120"/>
        <w:contextualSpacing w:val="0"/>
        <w:rPr>
          <w:rFonts w:eastAsia="Calibri"/>
          <w:sz w:val="24"/>
          <w:szCs w:val="24"/>
        </w:rPr>
      </w:pPr>
      <w:r w:rsidRPr="007B0E77">
        <w:rPr>
          <w:rFonts w:eastAsia="Calibri"/>
          <w:sz w:val="24"/>
          <w:szCs w:val="24"/>
        </w:rPr>
        <w:t xml:space="preserve">Implement a process to identify any </w:t>
      </w:r>
      <w:r w:rsidR="00041FB1">
        <w:rPr>
          <w:rFonts w:eastAsia="Calibri"/>
          <w:sz w:val="24"/>
          <w:szCs w:val="24"/>
        </w:rPr>
        <w:t>SmallSat</w:t>
      </w:r>
      <w:r w:rsidRPr="007B0E77">
        <w:rPr>
          <w:rFonts w:eastAsia="Calibri"/>
          <w:sz w:val="24"/>
          <w:szCs w:val="24"/>
        </w:rPr>
        <w:t xml:space="preserve"> specific hazards, and </w:t>
      </w:r>
    </w:p>
    <w:p w14:paraId="3B04A455" w14:textId="3D1F1387" w:rsidR="007B0E77" w:rsidRPr="007B0E77" w:rsidRDefault="007B0E77" w:rsidP="00D30804">
      <w:pPr>
        <w:pStyle w:val="ListParagraph"/>
        <w:numPr>
          <w:ilvl w:val="0"/>
          <w:numId w:val="6"/>
        </w:numPr>
        <w:spacing w:after="120"/>
        <w:contextualSpacing w:val="0"/>
        <w:rPr>
          <w:rFonts w:eastAsia="Calibri"/>
          <w:sz w:val="24"/>
          <w:szCs w:val="24"/>
        </w:rPr>
      </w:pPr>
      <w:r w:rsidRPr="007B0E77">
        <w:rPr>
          <w:rFonts w:eastAsia="Calibri"/>
          <w:sz w:val="24"/>
          <w:szCs w:val="24"/>
        </w:rPr>
        <w:t>Ensure those hazards do not pose a risk to personnel, other manifested spacecraft, or the launch vehicle.</w:t>
      </w:r>
    </w:p>
    <w:p w14:paraId="2B429586" w14:textId="77777777" w:rsidR="00B45BB3" w:rsidRDefault="00B45BB3" w:rsidP="002E505F">
      <w:pPr>
        <w:rPr>
          <w:rFonts w:eastAsia="Calibri"/>
        </w:rPr>
      </w:pPr>
    </w:p>
    <w:p w14:paraId="346EEF60" w14:textId="3BD2BA1E" w:rsidR="002E505F" w:rsidRPr="002B1687" w:rsidRDefault="002E505F" w:rsidP="002B1687">
      <w:pPr>
        <w:pStyle w:val="ListParagraph"/>
        <w:numPr>
          <w:ilvl w:val="0"/>
          <w:numId w:val="10"/>
        </w:numPr>
        <w:rPr>
          <w:rFonts w:eastAsia="Calibri"/>
          <w:b/>
          <w:sz w:val="24"/>
          <w:szCs w:val="24"/>
        </w:rPr>
      </w:pPr>
      <w:r w:rsidRPr="002B1687">
        <w:rPr>
          <w:rFonts w:eastAsia="Calibri"/>
          <w:b/>
          <w:sz w:val="24"/>
          <w:szCs w:val="24"/>
        </w:rPr>
        <w:t>Volume 1 (</w:t>
      </w:r>
      <w:r w:rsidR="004A24AE">
        <w:rPr>
          <w:rFonts w:eastAsia="Calibri"/>
          <w:b/>
          <w:sz w:val="24"/>
          <w:szCs w:val="24"/>
        </w:rPr>
        <w:t xml:space="preserve">Range Safety User Requirements Manual, </w:t>
      </w:r>
      <w:r w:rsidR="002B419D">
        <w:rPr>
          <w:rFonts w:eastAsia="Calibri"/>
          <w:b/>
          <w:sz w:val="24"/>
          <w:szCs w:val="24"/>
        </w:rPr>
        <w:t xml:space="preserve">Air Force Command and </w:t>
      </w:r>
      <w:r w:rsidRPr="002B1687">
        <w:rPr>
          <w:rFonts w:eastAsia="Calibri"/>
          <w:b/>
          <w:sz w:val="24"/>
          <w:szCs w:val="24"/>
        </w:rPr>
        <w:t xml:space="preserve">Range Safety Policies and Procedures): </w:t>
      </w:r>
    </w:p>
    <w:p w14:paraId="1EE20A79" w14:textId="77777777" w:rsidR="00B45BB3" w:rsidRPr="00B45BB3" w:rsidRDefault="00B45BB3" w:rsidP="00B45BB3">
      <w:pPr>
        <w:rPr>
          <w:rFonts w:eastAsia="Calibri"/>
        </w:rPr>
      </w:pPr>
    </w:p>
    <w:p w14:paraId="60B87A34" w14:textId="4CD7DE31" w:rsidR="002E505F" w:rsidRPr="002E505F" w:rsidRDefault="00D30804" w:rsidP="002B1687">
      <w:pPr>
        <w:pStyle w:val="ListParagraph"/>
        <w:numPr>
          <w:ilvl w:val="0"/>
          <w:numId w:val="11"/>
        </w:numPr>
        <w:spacing w:after="120"/>
        <w:contextualSpacing w:val="0"/>
        <w:rPr>
          <w:rFonts w:eastAsia="Calibri"/>
          <w:sz w:val="24"/>
          <w:szCs w:val="24"/>
        </w:rPr>
      </w:pPr>
      <w:r w:rsidRPr="00D30804">
        <w:rPr>
          <w:rFonts w:eastAsia="Calibri"/>
          <w:sz w:val="24"/>
          <w:szCs w:val="24"/>
          <w:u w:val="single"/>
        </w:rPr>
        <w:t>SSPP:</w:t>
      </w:r>
      <w:r>
        <w:rPr>
          <w:rFonts w:eastAsia="Calibri"/>
          <w:sz w:val="24"/>
          <w:szCs w:val="24"/>
        </w:rPr>
        <w:t xml:space="preserve"> </w:t>
      </w:r>
      <w:r w:rsidR="002E505F" w:rsidRPr="002E505F">
        <w:rPr>
          <w:rFonts w:eastAsia="Calibri"/>
          <w:sz w:val="24"/>
          <w:szCs w:val="24"/>
        </w:rPr>
        <w:t xml:space="preserve">A System Safety Program Plan (SSPP) for individual </w:t>
      </w:r>
      <w:r w:rsidR="00041FB1">
        <w:rPr>
          <w:rFonts w:eastAsia="Calibri"/>
          <w:sz w:val="24"/>
          <w:szCs w:val="24"/>
        </w:rPr>
        <w:t>SmallSat</w:t>
      </w:r>
      <w:r w:rsidR="002E505F" w:rsidRPr="002E505F">
        <w:rPr>
          <w:rFonts w:eastAsia="Calibri"/>
          <w:sz w:val="24"/>
          <w:szCs w:val="24"/>
        </w:rPr>
        <w:t xml:space="preserve">s is </w:t>
      </w:r>
      <w:r w:rsidR="002E505F" w:rsidRPr="0026625E">
        <w:rPr>
          <w:rFonts w:eastAsia="Calibri"/>
          <w:sz w:val="24"/>
          <w:szCs w:val="24"/>
          <w:u w:val="single"/>
        </w:rPr>
        <w:t>not required</w:t>
      </w:r>
      <w:r w:rsidR="002E505F" w:rsidRPr="002E505F">
        <w:rPr>
          <w:rFonts w:eastAsia="Calibri"/>
          <w:sz w:val="24"/>
          <w:szCs w:val="24"/>
        </w:rPr>
        <w:t xml:space="preserve">. The Range User </w:t>
      </w:r>
      <w:r w:rsidR="007B0E77">
        <w:rPr>
          <w:rFonts w:eastAsia="Calibri"/>
          <w:sz w:val="24"/>
          <w:szCs w:val="24"/>
        </w:rPr>
        <w:t xml:space="preserve">shall be responsible to ensure that </w:t>
      </w:r>
      <w:r w:rsidR="00041FB1">
        <w:rPr>
          <w:rFonts w:eastAsia="Calibri"/>
          <w:sz w:val="24"/>
          <w:szCs w:val="24"/>
        </w:rPr>
        <w:t>SmallSat</w:t>
      </w:r>
      <w:r w:rsidR="007B0E77">
        <w:rPr>
          <w:rFonts w:eastAsia="Calibri"/>
          <w:sz w:val="24"/>
          <w:szCs w:val="24"/>
        </w:rPr>
        <w:t xml:space="preserve"> missions for a specific launch</w:t>
      </w:r>
      <w:r w:rsidR="007C68B6">
        <w:rPr>
          <w:rFonts w:eastAsia="Calibri"/>
          <w:sz w:val="24"/>
          <w:szCs w:val="24"/>
        </w:rPr>
        <w:t>,</w:t>
      </w:r>
      <w:r w:rsidR="007B0E77">
        <w:rPr>
          <w:rFonts w:eastAsia="Calibri"/>
          <w:sz w:val="24"/>
          <w:szCs w:val="24"/>
        </w:rPr>
        <w:t xml:space="preserve"> either meet the Range User SSPP, or </w:t>
      </w:r>
      <w:r w:rsidR="002E505F" w:rsidRPr="002E505F">
        <w:rPr>
          <w:rFonts w:eastAsia="Calibri"/>
          <w:sz w:val="24"/>
          <w:szCs w:val="24"/>
        </w:rPr>
        <w:t xml:space="preserve">will develop an integrated SSPP covering all </w:t>
      </w:r>
      <w:r w:rsidR="00041FB1">
        <w:rPr>
          <w:rFonts w:eastAsia="Calibri"/>
          <w:sz w:val="24"/>
          <w:szCs w:val="24"/>
        </w:rPr>
        <w:t>SmallSat</w:t>
      </w:r>
      <w:r w:rsidR="002E505F" w:rsidRPr="002E505F">
        <w:rPr>
          <w:rFonts w:eastAsia="Calibri"/>
          <w:sz w:val="24"/>
          <w:szCs w:val="24"/>
        </w:rPr>
        <w:t xml:space="preserve"> missions for a specific launch. </w:t>
      </w:r>
    </w:p>
    <w:p w14:paraId="20350A37" w14:textId="2FD235C2" w:rsidR="002E505F" w:rsidRPr="002E505F" w:rsidRDefault="00D30804" w:rsidP="002B1687">
      <w:pPr>
        <w:pStyle w:val="ListParagraph"/>
        <w:numPr>
          <w:ilvl w:val="0"/>
          <w:numId w:val="11"/>
        </w:numPr>
        <w:spacing w:after="120"/>
        <w:contextualSpacing w:val="0"/>
        <w:rPr>
          <w:rFonts w:eastAsia="Calibri"/>
          <w:sz w:val="24"/>
          <w:szCs w:val="24"/>
        </w:rPr>
      </w:pPr>
      <w:r w:rsidRPr="00D30804">
        <w:rPr>
          <w:rFonts w:eastAsia="Calibri"/>
          <w:sz w:val="24"/>
          <w:szCs w:val="24"/>
          <w:u w:val="single"/>
        </w:rPr>
        <w:t>Tailoring:</w:t>
      </w:r>
      <w:r>
        <w:rPr>
          <w:rFonts w:eastAsia="Calibri"/>
          <w:sz w:val="24"/>
          <w:szCs w:val="24"/>
        </w:rPr>
        <w:t xml:space="preserve"> </w:t>
      </w:r>
      <w:r w:rsidR="00041FB1">
        <w:rPr>
          <w:rFonts w:eastAsia="Calibri"/>
          <w:sz w:val="24"/>
          <w:szCs w:val="24"/>
        </w:rPr>
        <w:t>SmallSat</w:t>
      </w:r>
      <w:r w:rsidR="002E505F" w:rsidRPr="002E505F">
        <w:rPr>
          <w:rFonts w:eastAsia="Calibri"/>
          <w:sz w:val="24"/>
          <w:szCs w:val="24"/>
        </w:rPr>
        <w:t xml:space="preserve"> specific tailoring</w:t>
      </w:r>
      <w:r w:rsidR="007B0E77">
        <w:rPr>
          <w:rFonts w:eastAsia="Calibri"/>
          <w:sz w:val="24"/>
          <w:szCs w:val="24"/>
        </w:rPr>
        <w:t>, if required,</w:t>
      </w:r>
      <w:r w:rsidR="002E505F" w:rsidRPr="002E505F">
        <w:rPr>
          <w:rFonts w:eastAsia="Calibri"/>
          <w:sz w:val="24"/>
          <w:szCs w:val="24"/>
        </w:rPr>
        <w:t xml:space="preserve"> may be accomplished at the request of the </w:t>
      </w:r>
      <w:r w:rsidR="00041FB1">
        <w:rPr>
          <w:rFonts w:eastAsia="Calibri"/>
          <w:sz w:val="24"/>
          <w:szCs w:val="24"/>
        </w:rPr>
        <w:t>SmallSat</w:t>
      </w:r>
      <w:r w:rsidR="002E505F" w:rsidRPr="002E505F">
        <w:rPr>
          <w:rFonts w:eastAsia="Calibri"/>
          <w:sz w:val="24"/>
          <w:szCs w:val="24"/>
        </w:rPr>
        <w:t xml:space="preserve"> Developer. As an alternative to formal tailoring, the Range User can establish Generic </w:t>
      </w:r>
      <w:r w:rsidR="00041FB1">
        <w:rPr>
          <w:rFonts w:eastAsia="Calibri"/>
          <w:sz w:val="24"/>
          <w:szCs w:val="24"/>
        </w:rPr>
        <w:t>SmallSat</w:t>
      </w:r>
      <w:r w:rsidR="002E505F" w:rsidRPr="002E505F">
        <w:rPr>
          <w:rFonts w:eastAsia="Calibri"/>
          <w:sz w:val="24"/>
          <w:szCs w:val="24"/>
        </w:rPr>
        <w:t xml:space="preserve"> Tailoring, in conjunction with Range Safety, for use by individual </w:t>
      </w:r>
      <w:r w:rsidR="00041FB1">
        <w:rPr>
          <w:rFonts w:eastAsia="Calibri"/>
          <w:sz w:val="24"/>
          <w:szCs w:val="24"/>
        </w:rPr>
        <w:t>SmallSat</w:t>
      </w:r>
      <w:r w:rsidR="002E505F" w:rsidRPr="002E505F">
        <w:rPr>
          <w:rFonts w:eastAsia="Calibri"/>
          <w:sz w:val="24"/>
          <w:szCs w:val="24"/>
        </w:rPr>
        <w:t xml:space="preserve"> Developers. The intent is to ensure the </w:t>
      </w:r>
      <w:r w:rsidR="00041FB1">
        <w:rPr>
          <w:rFonts w:eastAsia="Calibri"/>
          <w:sz w:val="24"/>
          <w:szCs w:val="24"/>
        </w:rPr>
        <w:t>SmallSat</w:t>
      </w:r>
      <w:r w:rsidR="002E505F" w:rsidRPr="002E505F">
        <w:rPr>
          <w:rFonts w:eastAsia="Calibri"/>
          <w:sz w:val="24"/>
          <w:szCs w:val="24"/>
        </w:rPr>
        <w:t xml:space="preserve"> Developer has specific guidance to ensure compliance with </w:t>
      </w:r>
      <w:r w:rsidR="0026625E">
        <w:rPr>
          <w:rFonts w:eastAsia="Calibri"/>
          <w:sz w:val="24"/>
          <w:szCs w:val="24"/>
        </w:rPr>
        <w:t xml:space="preserve">Range User </w:t>
      </w:r>
      <w:r w:rsidR="002E505F" w:rsidRPr="002E505F">
        <w:rPr>
          <w:rFonts w:eastAsia="Calibri"/>
          <w:sz w:val="24"/>
          <w:szCs w:val="24"/>
        </w:rPr>
        <w:t>AFSPCMAN 91-710</w:t>
      </w:r>
      <w:r w:rsidR="0026625E">
        <w:rPr>
          <w:rFonts w:eastAsia="Calibri"/>
          <w:sz w:val="24"/>
          <w:szCs w:val="24"/>
        </w:rPr>
        <w:t>[T]</w:t>
      </w:r>
      <w:r w:rsidR="002E505F" w:rsidRPr="002E505F">
        <w:rPr>
          <w:rFonts w:eastAsia="Calibri"/>
          <w:sz w:val="24"/>
          <w:szCs w:val="24"/>
        </w:rPr>
        <w:t xml:space="preserve">.    </w:t>
      </w:r>
      <w:r w:rsidR="002E505F" w:rsidRPr="002E505F">
        <w:rPr>
          <w:rFonts w:eastAsia="Calibri"/>
          <w:sz w:val="24"/>
          <w:szCs w:val="24"/>
        </w:rPr>
        <w:br/>
      </w:r>
    </w:p>
    <w:p w14:paraId="2DD593FB" w14:textId="441AA610" w:rsidR="002E505F" w:rsidRPr="002B1687" w:rsidRDefault="002E505F" w:rsidP="002B1687">
      <w:pPr>
        <w:pStyle w:val="ListParagraph"/>
        <w:numPr>
          <w:ilvl w:val="0"/>
          <w:numId w:val="10"/>
        </w:numPr>
        <w:rPr>
          <w:rFonts w:eastAsia="Calibri"/>
          <w:b/>
          <w:sz w:val="24"/>
          <w:szCs w:val="24"/>
        </w:rPr>
      </w:pPr>
      <w:r w:rsidRPr="002B1687">
        <w:rPr>
          <w:rFonts w:eastAsia="Calibri"/>
          <w:b/>
          <w:sz w:val="24"/>
          <w:szCs w:val="24"/>
        </w:rPr>
        <w:t>Volume 3 (Launch Vehicles, Payloads, and Ground Support Systems Requirements Requirements)</w:t>
      </w:r>
      <w:r w:rsidR="00D30804" w:rsidRPr="002B1687">
        <w:rPr>
          <w:rFonts w:eastAsia="Calibri"/>
          <w:b/>
          <w:sz w:val="24"/>
          <w:szCs w:val="24"/>
        </w:rPr>
        <w:t>:</w:t>
      </w:r>
    </w:p>
    <w:p w14:paraId="759AE044" w14:textId="77777777" w:rsidR="0026625E" w:rsidRPr="0026625E" w:rsidRDefault="0026625E" w:rsidP="0026625E">
      <w:pPr>
        <w:rPr>
          <w:rFonts w:eastAsia="Calibri"/>
        </w:rPr>
      </w:pPr>
    </w:p>
    <w:p w14:paraId="3311B64E" w14:textId="4E19E989" w:rsidR="002E505F" w:rsidRPr="00CA67DE" w:rsidRDefault="00D30804" w:rsidP="004A3655">
      <w:pPr>
        <w:pStyle w:val="ListParagraph"/>
        <w:numPr>
          <w:ilvl w:val="0"/>
          <w:numId w:val="12"/>
        </w:numPr>
        <w:spacing w:after="120"/>
        <w:rPr>
          <w:rFonts w:eastAsia="Calibri"/>
          <w:sz w:val="24"/>
          <w:szCs w:val="24"/>
        </w:rPr>
      </w:pPr>
      <w:r w:rsidRPr="00D30804">
        <w:rPr>
          <w:rFonts w:eastAsia="Calibri"/>
          <w:sz w:val="24"/>
          <w:szCs w:val="24"/>
          <w:u w:val="single"/>
        </w:rPr>
        <w:t>Hazard Assessment:</w:t>
      </w:r>
      <w:r>
        <w:rPr>
          <w:rFonts w:eastAsia="Calibri"/>
          <w:sz w:val="24"/>
          <w:szCs w:val="24"/>
        </w:rPr>
        <w:t xml:space="preserve"> </w:t>
      </w:r>
      <w:r w:rsidR="002E505F" w:rsidRPr="002E505F">
        <w:rPr>
          <w:rFonts w:eastAsia="Calibri"/>
          <w:sz w:val="24"/>
          <w:szCs w:val="24"/>
        </w:rPr>
        <w:t xml:space="preserve">The individual </w:t>
      </w:r>
      <w:r w:rsidR="009F6A98">
        <w:rPr>
          <w:rFonts w:eastAsia="Calibri"/>
          <w:sz w:val="24"/>
          <w:szCs w:val="24"/>
        </w:rPr>
        <w:t>SmallSat</w:t>
      </w:r>
      <w:r w:rsidR="009F6A98" w:rsidRPr="002E505F">
        <w:rPr>
          <w:rFonts w:eastAsia="Calibri"/>
          <w:sz w:val="24"/>
          <w:szCs w:val="24"/>
        </w:rPr>
        <w:t xml:space="preserve"> </w:t>
      </w:r>
      <w:r w:rsidR="00270E20">
        <w:rPr>
          <w:rFonts w:eastAsia="Calibri"/>
          <w:sz w:val="24"/>
          <w:szCs w:val="24"/>
        </w:rPr>
        <w:t>d</w:t>
      </w:r>
      <w:r w:rsidR="00270E20" w:rsidRPr="002E505F">
        <w:rPr>
          <w:rFonts w:eastAsia="Calibri"/>
          <w:sz w:val="24"/>
          <w:szCs w:val="24"/>
        </w:rPr>
        <w:t xml:space="preserve">eveloper </w:t>
      </w:r>
      <w:r w:rsidR="002E505F" w:rsidRPr="002E505F">
        <w:rPr>
          <w:rFonts w:eastAsia="Calibri"/>
          <w:sz w:val="24"/>
          <w:szCs w:val="24"/>
        </w:rPr>
        <w:t xml:space="preserve">needs to identify </w:t>
      </w:r>
      <w:r w:rsidR="009F6A98">
        <w:rPr>
          <w:rFonts w:eastAsia="Calibri"/>
          <w:sz w:val="24"/>
          <w:szCs w:val="24"/>
        </w:rPr>
        <w:t xml:space="preserve">SmallSat </w:t>
      </w:r>
      <w:r w:rsidRPr="002E505F">
        <w:rPr>
          <w:rFonts w:eastAsia="Calibri"/>
          <w:sz w:val="24"/>
          <w:szCs w:val="24"/>
        </w:rPr>
        <w:t xml:space="preserve">specific </w:t>
      </w:r>
      <w:r w:rsidR="002E505F" w:rsidRPr="002E505F">
        <w:rPr>
          <w:rFonts w:eastAsia="Calibri"/>
          <w:sz w:val="24"/>
          <w:szCs w:val="24"/>
        </w:rPr>
        <w:t>hazards</w:t>
      </w:r>
      <w:r>
        <w:rPr>
          <w:rFonts w:eastAsia="Calibri"/>
          <w:sz w:val="24"/>
          <w:szCs w:val="24"/>
        </w:rPr>
        <w:t xml:space="preserve">. Several guidance documents are provided to assist in this effort. The </w:t>
      </w:r>
      <w:r w:rsidR="009F6A98">
        <w:rPr>
          <w:rFonts w:eastAsia="Calibri"/>
          <w:sz w:val="24"/>
          <w:szCs w:val="24"/>
        </w:rPr>
        <w:t xml:space="preserve">SmallSat </w:t>
      </w:r>
      <w:r>
        <w:rPr>
          <w:rFonts w:eastAsia="Calibri"/>
          <w:sz w:val="24"/>
          <w:szCs w:val="24"/>
        </w:rPr>
        <w:t>developer</w:t>
      </w:r>
      <w:r w:rsidR="002E505F" w:rsidRPr="002E505F">
        <w:rPr>
          <w:rFonts w:eastAsia="Calibri"/>
          <w:sz w:val="24"/>
          <w:szCs w:val="24"/>
        </w:rPr>
        <w:t xml:space="preserve"> can use the </w:t>
      </w:r>
      <w:r w:rsidR="00682EAF">
        <w:rPr>
          <w:rFonts w:eastAsia="Calibri"/>
          <w:sz w:val="24"/>
          <w:szCs w:val="24"/>
        </w:rPr>
        <w:t>portal document</w:t>
      </w:r>
      <w:r w:rsidR="009F6A98" w:rsidRPr="002E505F">
        <w:rPr>
          <w:rFonts w:eastAsia="Calibri"/>
          <w:sz w:val="24"/>
          <w:szCs w:val="24"/>
        </w:rPr>
        <w:t xml:space="preserve"> </w:t>
      </w:r>
      <w:r w:rsidR="002E505F" w:rsidRPr="002E505F">
        <w:rPr>
          <w:rFonts w:eastAsia="Calibri"/>
          <w:sz w:val="24"/>
          <w:szCs w:val="24"/>
        </w:rPr>
        <w:t xml:space="preserve">“Launching CubeSats from Vandenberg </w:t>
      </w:r>
      <w:r w:rsidR="009F6A98">
        <w:rPr>
          <w:rFonts w:eastAsia="Calibri"/>
          <w:sz w:val="24"/>
          <w:szCs w:val="24"/>
        </w:rPr>
        <w:t>S</w:t>
      </w:r>
      <w:r w:rsidR="009F6A98" w:rsidRPr="002E505F">
        <w:rPr>
          <w:rFonts w:eastAsia="Calibri"/>
          <w:sz w:val="24"/>
          <w:szCs w:val="24"/>
        </w:rPr>
        <w:t>FB</w:t>
      </w:r>
      <w:r w:rsidR="002E505F" w:rsidRPr="002E505F">
        <w:rPr>
          <w:rFonts w:eastAsia="Calibri"/>
          <w:sz w:val="24"/>
          <w:szCs w:val="24"/>
        </w:rPr>
        <w:t>” (</w:t>
      </w:r>
      <w:r w:rsidR="0026625E">
        <w:rPr>
          <w:rFonts w:eastAsia="Calibri"/>
          <w:sz w:val="24"/>
          <w:szCs w:val="24"/>
        </w:rPr>
        <w:t>SEAL-SSD-</w:t>
      </w:r>
      <w:r w:rsidR="0026625E" w:rsidRPr="0026625E">
        <w:rPr>
          <w:rFonts w:eastAsia="Calibri"/>
          <w:color w:val="FF0000"/>
          <w:sz w:val="24"/>
          <w:szCs w:val="24"/>
        </w:rPr>
        <w:t>025</w:t>
      </w:r>
      <w:r w:rsidR="002E505F" w:rsidRPr="001E0688">
        <w:rPr>
          <w:rFonts w:eastAsia="Calibri"/>
          <w:sz w:val="24"/>
          <w:szCs w:val="24"/>
        </w:rPr>
        <w:t xml:space="preserve">) for insight on </w:t>
      </w:r>
      <w:r w:rsidR="00270E20">
        <w:rPr>
          <w:rFonts w:eastAsia="Calibri"/>
          <w:sz w:val="24"/>
          <w:szCs w:val="24"/>
        </w:rPr>
        <w:t>addressing</w:t>
      </w:r>
      <w:r w:rsidR="009F6A98">
        <w:rPr>
          <w:rFonts w:eastAsia="Calibri"/>
          <w:sz w:val="24"/>
          <w:szCs w:val="24"/>
        </w:rPr>
        <w:t xml:space="preserve"> </w:t>
      </w:r>
      <w:r>
        <w:rPr>
          <w:rFonts w:eastAsia="Calibri"/>
          <w:sz w:val="24"/>
          <w:szCs w:val="24"/>
        </w:rPr>
        <w:t xml:space="preserve">the </w:t>
      </w:r>
      <w:r w:rsidR="0026625E">
        <w:rPr>
          <w:rFonts w:eastAsia="Calibri"/>
          <w:sz w:val="24"/>
          <w:szCs w:val="24"/>
        </w:rPr>
        <w:t>hazard</w:t>
      </w:r>
      <w:r w:rsidR="00682EAF">
        <w:rPr>
          <w:rFonts w:eastAsia="Calibri"/>
          <w:sz w:val="24"/>
          <w:szCs w:val="24"/>
        </w:rPr>
        <w:t>s</w:t>
      </w:r>
      <w:r w:rsidR="0026625E">
        <w:rPr>
          <w:rFonts w:eastAsia="Calibri"/>
          <w:sz w:val="24"/>
          <w:szCs w:val="24"/>
        </w:rPr>
        <w:t xml:space="preserve"> </w:t>
      </w:r>
      <w:r w:rsidR="00270E20">
        <w:rPr>
          <w:rFonts w:eastAsia="Calibri"/>
          <w:sz w:val="24"/>
          <w:szCs w:val="24"/>
        </w:rPr>
        <w:t xml:space="preserve">determined through the use of </w:t>
      </w:r>
      <w:r w:rsidR="0026625E" w:rsidRPr="001E0688">
        <w:rPr>
          <w:rFonts w:eastAsia="Calibri"/>
          <w:sz w:val="24"/>
          <w:szCs w:val="24"/>
        </w:rPr>
        <w:t>Attachment</w:t>
      </w:r>
      <w:r w:rsidR="00682EAF">
        <w:rPr>
          <w:rFonts w:eastAsia="Calibri"/>
          <w:sz w:val="24"/>
          <w:szCs w:val="24"/>
        </w:rPr>
        <w:t>s</w:t>
      </w:r>
      <w:r w:rsidR="0026625E" w:rsidRPr="001E0688">
        <w:rPr>
          <w:rFonts w:eastAsia="Calibri"/>
          <w:sz w:val="24"/>
          <w:szCs w:val="24"/>
        </w:rPr>
        <w:t xml:space="preserve"> A, B, and C</w:t>
      </w:r>
      <w:r w:rsidRPr="001E0688">
        <w:rPr>
          <w:rFonts w:eastAsia="Calibri"/>
          <w:sz w:val="24"/>
          <w:szCs w:val="24"/>
        </w:rPr>
        <w:t xml:space="preserve">. These </w:t>
      </w:r>
      <w:r w:rsidR="00682EAF">
        <w:rPr>
          <w:rFonts w:eastAsia="Calibri"/>
          <w:sz w:val="24"/>
          <w:szCs w:val="24"/>
        </w:rPr>
        <w:t>attachments</w:t>
      </w:r>
      <w:r w:rsidR="00682EAF" w:rsidRPr="001E0688">
        <w:rPr>
          <w:rFonts w:eastAsia="Calibri"/>
          <w:sz w:val="24"/>
          <w:szCs w:val="24"/>
        </w:rPr>
        <w:t xml:space="preserve"> </w:t>
      </w:r>
      <w:r w:rsidR="0026625E" w:rsidRPr="001E0688">
        <w:rPr>
          <w:rFonts w:eastAsia="Calibri"/>
          <w:sz w:val="24"/>
          <w:szCs w:val="24"/>
        </w:rPr>
        <w:t xml:space="preserve">provide </w:t>
      </w:r>
      <w:r w:rsidR="008F0DFE">
        <w:rPr>
          <w:rFonts w:eastAsia="Calibri"/>
          <w:sz w:val="24"/>
          <w:szCs w:val="24"/>
        </w:rPr>
        <w:t>the</w:t>
      </w:r>
      <w:r w:rsidR="008F0DFE" w:rsidRPr="001E0688">
        <w:rPr>
          <w:rFonts w:eastAsia="Calibri"/>
          <w:sz w:val="24"/>
          <w:szCs w:val="24"/>
        </w:rPr>
        <w:t xml:space="preserve"> </w:t>
      </w:r>
      <w:r w:rsidRPr="002B1687">
        <w:rPr>
          <w:rFonts w:eastAsia="Calibri"/>
          <w:sz w:val="24"/>
          <w:szCs w:val="24"/>
        </w:rPr>
        <w:t xml:space="preserve">means </w:t>
      </w:r>
      <w:r w:rsidR="008F0DFE">
        <w:rPr>
          <w:rFonts w:eastAsia="Calibri"/>
          <w:sz w:val="24"/>
          <w:szCs w:val="24"/>
        </w:rPr>
        <w:t xml:space="preserve">to </w:t>
      </w:r>
      <w:r w:rsidRPr="002B1687">
        <w:rPr>
          <w:rFonts w:eastAsia="Calibri"/>
          <w:sz w:val="24"/>
          <w:szCs w:val="24"/>
        </w:rPr>
        <w:t>determin</w:t>
      </w:r>
      <w:r w:rsidR="008F0DFE">
        <w:rPr>
          <w:rFonts w:eastAsia="Calibri"/>
          <w:sz w:val="24"/>
          <w:szCs w:val="24"/>
        </w:rPr>
        <w:t>e</w:t>
      </w:r>
      <w:r w:rsidR="009F6A98">
        <w:rPr>
          <w:rFonts w:eastAsia="Calibri"/>
          <w:sz w:val="24"/>
          <w:szCs w:val="24"/>
        </w:rPr>
        <w:t xml:space="preserve"> and </w:t>
      </w:r>
      <w:r w:rsidRPr="002B1687">
        <w:rPr>
          <w:rFonts w:eastAsia="Calibri"/>
          <w:sz w:val="24"/>
          <w:szCs w:val="24"/>
        </w:rPr>
        <w:t>list ground processing hazards</w:t>
      </w:r>
      <w:r w:rsidR="0026625E" w:rsidRPr="002B1687">
        <w:rPr>
          <w:rFonts w:eastAsia="Calibri"/>
          <w:sz w:val="24"/>
          <w:szCs w:val="24"/>
        </w:rPr>
        <w:t>.</w:t>
      </w:r>
      <w:r w:rsidR="0026625E">
        <w:rPr>
          <w:rFonts w:eastAsia="Calibri"/>
          <w:sz w:val="24"/>
          <w:szCs w:val="24"/>
        </w:rPr>
        <w:t xml:space="preserve"> </w:t>
      </w:r>
      <w:r w:rsidR="00041FB1" w:rsidRPr="00041FB1">
        <w:rPr>
          <w:rFonts w:eastAsia="Calibri"/>
          <w:sz w:val="24"/>
          <w:szCs w:val="24"/>
        </w:rPr>
        <w:t xml:space="preserve">Notify SLD 30/SEAL </w:t>
      </w:r>
      <w:r w:rsidR="00041FB1">
        <w:rPr>
          <w:rFonts w:eastAsia="Calibri"/>
          <w:sz w:val="24"/>
          <w:szCs w:val="24"/>
        </w:rPr>
        <w:t>if your satellite has hazard</w:t>
      </w:r>
      <w:r w:rsidR="000940B3">
        <w:rPr>
          <w:rFonts w:eastAsia="Calibri"/>
          <w:sz w:val="24"/>
          <w:szCs w:val="24"/>
        </w:rPr>
        <w:t xml:space="preserve">s </w:t>
      </w:r>
      <w:r w:rsidR="00041FB1" w:rsidRPr="00041FB1">
        <w:rPr>
          <w:rFonts w:eastAsia="Calibri"/>
          <w:sz w:val="24"/>
          <w:szCs w:val="24"/>
        </w:rPr>
        <w:t xml:space="preserve">that </w:t>
      </w:r>
      <w:r w:rsidR="00682EAF">
        <w:rPr>
          <w:rFonts w:eastAsia="Calibri"/>
          <w:sz w:val="24"/>
          <w:szCs w:val="24"/>
        </w:rPr>
        <w:t>are</w:t>
      </w:r>
      <w:r w:rsidR="00041FB1" w:rsidRPr="00041FB1">
        <w:rPr>
          <w:rFonts w:eastAsia="Calibri"/>
          <w:sz w:val="24"/>
          <w:szCs w:val="24"/>
        </w:rPr>
        <w:t xml:space="preserve"> not addressed in either </w:t>
      </w:r>
      <w:r w:rsidR="00682EAF">
        <w:rPr>
          <w:rFonts w:eastAsia="Calibri"/>
          <w:sz w:val="24"/>
          <w:szCs w:val="24"/>
        </w:rPr>
        <w:t>SEAL-SSD-</w:t>
      </w:r>
      <w:r w:rsidR="00682EAF" w:rsidRPr="0026625E">
        <w:rPr>
          <w:rFonts w:eastAsia="Calibri"/>
          <w:color w:val="FF0000"/>
          <w:sz w:val="24"/>
          <w:szCs w:val="24"/>
        </w:rPr>
        <w:t>025</w:t>
      </w:r>
      <w:r w:rsidR="00682EAF">
        <w:rPr>
          <w:rFonts w:eastAsia="Calibri"/>
          <w:color w:val="FF0000"/>
          <w:sz w:val="24"/>
          <w:szCs w:val="24"/>
        </w:rPr>
        <w:t xml:space="preserve"> or the attachments. </w:t>
      </w:r>
      <w:r w:rsidR="002E505F" w:rsidRPr="00CA67DE">
        <w:rPr>
          <w:rFonts w:eastAsia="Calibri"/>
          <w:sz w:val="24"/>
          <w:szCs w:val="24"/>
        </w:rPr>
        <w:t xml:space="preserve"> </w:t>
      </w:r>
      <w:r w:rsidR="007F1EF9">
        <w:rPr>
          <w:rFonts w:eastAsia="Calibri"/>
          <w:sz w:val="24"/>
          <w:szCs w:val="24"/>
        </w:rPr>
        <w:t xml:space="preserve">The attachments are intended as examples – it is the responsibility of the user to adapt the worksheet to the specific SmallSat situation. </w:t>
      </w:r>
    </w:p>
    <w:p w14:paraId="498BA7CD" w14:textId="4A328214" w:rsidR="002E505F" w:rsidRPr="002E505F" w:rsidRDefault="00D30804" w:rsidP="002B1687">
      <w:pPr>
        <w:pStyle w:val="ListParagraph"/>
        <w:numPr>
          <w:ilvl w:val="0"/>
          <w:numId w:val="12"/>
        </w:numPr>
        <w:spacing w:after="120"/>
        <w:contextualSpacing w:val="0"/>
        <w:rPr>
          <w:rFonts w:eastAsia="Calibri"/>
          <w:sz w:val="24"/>
          <w:szCs w:val="24"/>
        </w:rPr>
      </w:pPr>
      <w:r w:rsidRPr="00D30804">
        <w:rPr>
          <w:rFonts w:eastAsia="Calibri"/>
          <w:sz w:val="24"/>
          <w:szCs w:val="24"/>
          <w:u w:val="single"/>
        </w:rPr>
        <w:lastRenderedPageBreak/>
        <w:t>MSPSP:</w:t>
      </w:r>
      <w:r>
        <w:rPr>
          <w:rFonts w:eastAsia="Calibri"/>
          <w:sz w:val="24"/>
          <w:szCs w:val="24"/>
        </w:rPr>
        <w:t xml:space="preserve"> </w:t>
      </w:r>
      <w:r w:rsidR="00982182">
        <w:rPr>
          <w:rFonts w:eastAsia="Calibri"/>
          <w:sz w:val="24"/>
          <w:szCs w:val="24"/>
        </w:rPr>
        <w:t>A</w:t>
      </w:r>
      <w:r>
        <w:rPr>
          <w:rFonts w:eastAsia="Calibri"/>
          <w:sz w:val="24"/>
          <w:szCs w:val="24"/>
        </w:rPr>
        <w:t xml:space="preserve"> Missile System Prelaunch Safety Package </w:t>
      </w:r>
      <w:r w:rsidRPr="00D30804">
        <w:rPr>
          <w:rFonts w:eastAsia="Calibri"/>
          <w:sz w:val="24"/>
          <w:szCs w:val="24"/>
        </w:rPr>
        <w:t>(</w:t>
      </w:r>
      <w:r>
        <w:rPr>
          <w:rFonts w:eastAsia="Calibri"/>
          <w:sz w:val="24"/>
          <w:szCs w:val="24"/>
        </w:rPr>
        <w:t>MSPS</w:t>
      </w:r>
      <w:r w:rsidRPr="00D30804">
        <w:rPr>
          <w:rFonts w:eastAsia="Calibri"/>
          <w:sz w:val="24"/>
          <w:szCs w:val="24"/>
        </w:rPr>
        <w:t xml:space="preserve">P) for individual </w:t>
      </w:r>
      <w:r w:rsidR="00041FB1">
        <w:rPr>
          <w:rFonts w:eastAsia="Calibri"/>
          <w:sz w:val="24"/>
          <w:szCs w:val="24"/>
        </w:rPr>
        <w:t>SmallSat</w:t>
      </w:r>
      <w:r w:rsidRPr="00D30804">
        <w:rPr>
          <w:rFonts w:eastAsia="Calibri"/>
          <w:sz w:val="24"/>
          <w:szCs w:val="24"/>
        </w:rPr>
        <w:t xml:space="preserve">s is </w:t>
      </w:r>
      <w:r w:rsidRPr="00D30804">
        <w:rPr>
          <w:rFonts w:eastAsia="Calibri"/>
          <w:sz w:val="24"/>
          <w:szCs w:val="24"/>
          <w:u w:val="single"/>
        </w:rPr>
        <w:t>not required</w:t>
      </w:r>
      <w:r>
        <w:rPr>
          <w:rFonts w:eastAsia="Calibri"/>
          <w:sz w:val="24"/>
          <w:szCs w:val="24"/>
        </w:rPr>
        <w:t>.</w:t>
      </w:r>
      <w:r w:rsidRPr="00D30804">
        <w:rPr>
          <w:rFonts w:eastAsia="Calibri"/>
          <w:sz w:val="24"/>
          <w:szCs w:val="24"/>
        </w:rPr>
        <w:t xml:space="preserve"> </w:t>
      </w:r>
      <w:r w:rsidR="002E505F" w:rsidRPr="002E505F">
        <w:rPr>
          <w:rFonts w:eastAsia="Calibri"/>
          <w:sz w:val="24"/>
          <w:szCs w:val="24"/>
        </w:rPr>
        <w:t>Information from the Range User needs to provide sufficient technical insight to substantiate any one of the following assertions</w:t>
      </w:r>
      <w:r>
        <w:rPr>
          <w:rFonts w:eastAsia="Calibri"/>
          <w:sz w:val="24"/>
          <w:szCs w:val="24"/>
        </w:rPr>
        <w:t xml:space="preserve"> for the individual </w:t>
      </w:r>
      <w:r w:rsidR="00041FB1">
        <w:rPr>
          <w:rFonts w:eastAsia="Calibri"/>
          <w:sz w:val="24"/>
          <w:szCs w:val="24"/>
        </w:rPr>
        <w:t>SmallSat</w:t>
      </w:r>
      <w:r>
        <w:rPr>
          <w:rFonts w:eastAsia="Calibri"/>
          <w:sz w:val="24"/>
          <w:szCs w:val="24"/>
        </w:rPr>
        <w:t xml:space="preserve">, or multiple </w:t>
      </w:r>
      <w:r w:rsidR="00041FB1">
        <w:rPr>
          <w:rFonts w:eastAsia="Calibri"/>
          <w:sz w:val="24"/>
          <w:szCs w:val="24"/>
        </w:rPr>
        <w:t>SmallSat</w:t>
      </w:r>
      <w:r>
        <w:rPr>
          <w:rFonts w:eastAsia="Calibri"/>
          <w:sz w:val="24"/>
          <w:szCs w:val="24"/>
        </w:rPr>
        <w:t>s</w:t>
      </w:r>
      <w:r w:rsidR="002E505F" w:rsidRPr="002E505F">
        <w:rPr>
          <w:rFonts w:eastAsia="Calibri"/>
          <w:sz w:val="24"/>
          <w:szCs w:val="24"/>
        </w:rPr>
        <w:t>:</w:t>
      </w:r>
    </w:p>
    <w:p w14:paraId="0DB138AB" w14:textId="7C8927AA" w:rsidR="002E505F" w:rsidRPr="002E505F" w:rsidRDefault="002E505F" w:rsidP="002B1687">
      <w:pPr>
        <w:pStyle w:val="ListParagraph"/>
        <w:numPr>
          <w:ilvl w:val="2"/>
          <w:numId w:val="13"/>
        </w:numPr>
        <w:spacing w:after="120"/>
        <w:contextualSpacing w:val="0"/>
        <w:rPr>
          <w:rFonts w:eastAsia="Calibri"/>
          <w:sz w:val="24"/>
          <w:szCs w:val="24"/>
        </w:rPr>
      </w:pPr>
      <w:r w:rsidRPr="002E505F">
        <w:rPr>
          <w:rFonts w:eastAsia="Calibri"/>
          <w:sz w:val="24"/>
          <w:szCs w:val="24"/>
        </w:rPr>
        <w:t xml:space="preserve">That a </w:t>
      </w:r>
      <w:r w:rsidR="00041FB1">
        <w:rPr>
          <w:rFonts w:eastAsia="Calibri"/>
          <w:sz w:val="24"/>
          <w:szCs w:val="24"/>
        </w:rPr>
        <w:t>SmallSat</w:t>
      </w:r>
      <w:r w:rsidR="00D30804">
        <w:rPr>
          <w:rFonts w:eastAsia="Calibri"/>
          <w:sz w:val="24"/>
          <w:szCs w:val="24"/>
        </w:rPr>
        <w:t>(s)</w:t>
      </w:r>
      <w:r w:rsidRPr="002E505F">
        <w:rPr>
          <w:rFonts w:eastAsia="Calibri"/>
          <w:sz w:val="24"/>
          <w:szCs w:val="24"/>
        </w:rPr>
        <w:t xml:space="preserve"> poses no hazard;</w:t>
      </w:r>
    </w:p>
    <w:p w14:paraId="62D7BFC0" w14:textId="0EB0FB87" w:rsidR="002E505F" w:rsidRPr="002E505F" w:rsidRDefault="002E505F" w:rsidP="002B1687">
      <w:pPr>
        <w:pStyle w:val="ListParagraph"/>
        <w:numPr>
          <w:ilvl w:val="2"/>
          <w:numId w:val="13"/>
        </w:numPr>
        <w:spacing w:after="120"/>
        <w:contextualSpacing w:val="0"/>
        <w:rPr>
          <w:rFonts w:eastAsia="Calibri"/>
          <w:sz w:val="24"/>
          <w:szCs w:val="24"/>
        </w:rPr>
      </w:pPr>
      <w:r w:rsidRPr="002E505F">
        <w:rPr>
          <w:rFonts w:eastAsia="Calibri"/>
          <w:sz w:val="24"/>
          <w:szCs w:val="24"/>
        </w:rPr>
        <w:t xml:space="preserve">That hazards present in the </w:t>
      </w:r>
      <w:r w:rsidR="00041FB1">
        <w:rPr>
          <w:rFonts w:eastAsia="Calibri"/>
          <w:sz w:val="24"/>
          <w:szCs w:val="24"/>
        </w:rPr>
        <w:t>SmallSat</w:t>
      </w:r>
      <w:r w:rsidR="00D30804">
        <w:rPr>
          <w:rFonts w:eastAsia="Calibri"/>
          <w:sz w:val="24"/>
          <w:szCs w:val="24"/>
        </w:rPr>
        <w:t>(s)</w:t>
      </w:r>
      <w:r w:rsidRPr="002E505F">
        <w:rPr>
          <w:rFonts w:eastAsia="Calibri"/>
          <w:sz w:val="24"/>
          <w:szCs w:val="24"/>
        </w:rPr>
        <w:t xml:space="preserve"> are controlled to an acceptable level;</w:t>
      </w:r>
    </w:p>
    <w:p w14:paraId="09E41B78" w14:textId="4B200BFE" w:rsidR="002E505F" w:rsidRDefault="002E505F" w:rsidP="002B1687">
      <w:pPr>
        <w:pStyle w:val="ListParagraph"/>
        <w:numPr>
          <w:ilvl w:val="2"/>
          <w:numId w:val="13"/>
        </w:numPr>
        <w:spacing w:after="120"/>
        <w:contextualSpacing w:val="0"/>
        <w:rPr>
          <w:rFonts w:eastAsia="Calibri"/>
          <w:sz w:val="24"/>
          <w:szCs w:val="24"/>
        </w:rPr>
      </w:pPr>
      <w:r w:rsidRPr="002E505F">
        <w:rPr>
          <w:rFonts w:eastAsia="Calibri"/>
          <w:sz w:val="24"/>
          <w:szCs w:val="24"/>
        </w:rPr>
        <w:t xml:space="preserve">That </w:t>
      </w:r>
      <w:r w:rsidR="00041FB1">
        <w:rPr>
          <w:rFonts w:eastAsia="Calibri"/>
          <w:sz w:val="24"/>
          <w:szCs w:val="24"/>
        </w:rPr>
        <w:t>SmallSat</w:t>
      </w:r>
      <w:r w:rsidRPr="002E505F">
        <w:rPr>
          <w:rFonts w:eastAsia="Calibri"/>
          <w:sz w:val="24"/>
          <w:szCs w:val="24"/>
        </w:rPr>
        <w:t xml:space="preserve"> hazards do not affect personnel safety.</w:t>
      </w:r>
    </w:p>
    <w:p w14:paraId="76211FD4" w14:textId="57EA8B06" w:rsidR="002B1687" w:rsidRPr="002B1687" w:rsidRDefault="002B1687" w:rsidP="002B1687">
      <w:pPr>
        <w:spacing w:after="120"/>
        <w:ind w:left="720"/>
        <w:rPr>
          <w:rFonts w:eastAsia="Calibri"/>
        </w:rPr>
      </w:pPr>
      <w:r>
        <w:rPr>
          <w:rFonts w:eastAsia="Calibri"/>
        </w:rPr>
        <w:t>Additional information for integration is provided in Attachment D</w:t>
      </w:r>
      <w:r w:rsidR="009B20EC">
        <w:rPr>
          <w:rFonts w:eastAsia="Calibri"/>
        </w:rPr>
        <w:t>, Range User SmallSat Integration Example</w:t>
      </w:r>
      <w:r>
        <w:rPr>
          <w:rFonts w:eastAsia="Calibri"/>
        </w:rPr>
        <w:t>.</w:t>
      </w:r>
    </w:p>
    <w:p w14:paraId="0EFE8198" w14:textId="27FBAC03" w:rsidR="002E505F" w:rsidRPr="00CA67DE" w:rsidRDefault="002E505F" w:rsidP="002B1687">
      <w:pPr>
        <w:pStyle w:val="ListParagraph"/>
        <w:numPr>
          <w:ilvl w:val="0"/>
          <w:numId w:val="12"/>
        </w:numPr>
        <w:spacing w:after="120"/>
        <w:contextualSpacing w:val="0"/>
        <w:rPr>
          <w:rFonts w:eastAsia="Calibri"/>
          <w:sz w:val="24"/>
          <w:szCs w:val="24"/>
        </w:rPr>
      </w:pPr>
      <w:r w:rsidRPr="002B1687">
        <w:rPr>
          <w:rFonts w:eastAsia="Calibri"/>
          <w:sz w:val="24"/>
          <w:szCs w:val="24"/>
        </w:rPr>
        <w:t>Documentation format and content</w:t>
      </w:r>
      <w:r w:rsidR="00D30804" w:rsidRPr="002B1687">
        <w:rPr>
          <w:rFonts w:eastAsia="Calibri"/>
          <w:sz w:val="24"/>
          <w:szCs w:val="24"/>
        </w:rPr>
        <w:t>: Documentation format and content</w:t>
      </w:r>
      <w:r w:rsidRPr="002B1687">
        <w:rPr>
          <w:rFonts w:eastAsia="Calibri"/>
          <w:sz w:val="24"/>
          <w:szCs w:val="24"/>
        </w:rPr>
        <w:t xml:space="preserve"> shall be determined through </w:t>
      </w:r>
      <w:r w:rsidR="000940B3">
        <w:rPr>
          <w:rFonts w:eastAsia="Calibri"/>
          <w:sz w:val="24"/>
          <w:szCs w:val="24"/>
        </w:rPr>
        <w:t xml:space="preserve">collaboration </w:t>
      </w:r>
      <w:r w:rsidRPr="002B1687">
        <w:rPr>
          <w:rFonts w:eastAsia="Calibri"/>
          <w:sz w:val="24"/>
          <w:szCs w:val="24"/>
        </w:rPr>
        <w:t xml:space="preserve">between the </w:t>
      </w:r>
      <w:r w:rsidR="0092573C" w:rsidRPr="002B1687">
        <w:rPr>
          <w:rFonts w:eastAsia="Calibri"/>
          <w:sz w:val="24"/>
          <w:szCs w:val="24"/>
        </w:rPr>
        <w:t>Range User/Launch Vehicle Provider</w:t>
      </w:r>
      <w:r w:rsidRPr="002B1687">
        <w:rPr>
          <w:rFonts w:eastAsia="Calibri"/>
          <w:sz w:val="24"/>
          <w:szCs w:val="24"/>
        </w:rPr>
        <w:t xml:space="preserve">, the </w:t>
      </w:r>
      <w:r w:rsidR="00041FB1">
        <w:rPr>
          <w:rFonts w:eastAsia="Calibri"/>
          <w:sz w:val="24"/>
          <w:szCs w:val="24"/>
        </w:rPr>
        <w:t>SmallSat</w:t>
      </w:r>
      <w:r w:rsidR="00041FB1" w:rsidRPr="002B1687">
        <w:rPr>
          <w:rFonts w:eastAsia="Calibri"/>
          <w:sz w:val="24"/>
          <w:szCs w:val="24"/>
        </w:rPr>
        <w:t xml:space="preserve"> </w:t>
      </w:r>
      <w:r w:rsidRPr="002B1687">
        <w:rPr>
          <w:rFonts w:eastAsia="Calibri"/>
          <w:sz w:val="24"/>
          <w:szCs w:val="24"/>
        </w:rPr>
        <w:t>Developer, and Range Safety</w:t>
      </w:r>
      <w:r w:rsidR="000940B3">
        <w:rPr>
          <w:rFonts w:eastAsia="Calibri"/>
          <w:sz w:val="24"/>
          <w:szCs w:val="24"/>
        </w:rPr>
        <w:t xml:space="preserve"> and will address hazard control verification</w:t>
      </w:r>
      <w:r w:rsidRPr="002B1687">
        <w:rPr>
          <w:rFonts w:eastAsia="Calibri"/>
          <w:sz w:val="24"/>
          <w:szCs w:val="24"/>
        </w:rPr>
        <w:t xml:space="preserve">. </w:t>
      </w:r>
      <w:r w:rsidR="0026625E" w:rsidRPr="002B1687">
        <w:rPr>
          <w:rFonts w:eastAsia="Calibri"/>
          <w:sz w:val="24"/>
          <w:szCs w:val="24"/>
        </w:rPr>
        <w:t xml:space="preserve">Additional </w:t>
      </w:r>
      <w:r w:rsidR="00041FB1">
        <w:rPr>
          <w:rFonts w:eastAsia="Calibri"/>
          <w:sz w:val="24"/>
          <w:szCs w:val="24"/>
        </w:rPr>
        <w:t>SmallSat</w:t>
      </w:r>
      <w:r w:rsidR="0026625E" w:rsidRPr="002B1687">
        <w:rPr>
          <w:rFonts w:eastAsia="Calibri"/>
          <w:sz w:val="24"/>
          <w:szCs w:val="24"/>
        </w:rPr>
        <w:t xml:space="preserve"> integration guidance is </w:t>
      </w:r>
      <w:r w:rsidR="0026625E" w:rsidRPr="001E0688">
        <w:rPr>
          <w:rFonts w:eastAsia="Calibri"/>
          <w:sz w:val="24"/>
          <w:szCs w:val="24"/>
        </w:rPr>
        <w:t xml:space="preserve">provided in Attachment </w:t>
      </w:r>
      <w:r w:rsidR="002A2322">
        <w:rPr>
          <w:rFonts w:eastAsia="Calibri"/>
          <w:sz w:val="24"/>
          <w:szCs w:val="24"/>
        </w:rPr>
        <w:t>D</w:t>
      </w:r>
      <w:r w:rsidR="0026625E" w:rsidRPr="001E0688">
        <w:rPr>
          <w:rFonts w:eastAsia="Calibri"/>
          <w:sz w:val="24"/>
          <w:szCs w:val="24"/>
        </w:rPr>
        <w:t>. Range Safety shall provide</w:t>
      </w:r>
      <w:r w:rsidRPr="001E0688">
        <w:rPr>
          <w:rFonts w:eastAsia="Calibri"/>
          <w:sz w:val="24"/>
          <w:szCs w:val="24"/>
        </w:rPr>
        <w:t xml:space="preserve"> final approval of the </w:t>
      </w:r>
      <w:r w:rsidRPr="002B1687">
        <w:rPr>
          <w:rFonts w:eastAsia="Calibri"/>
          <w:sz w:val="24"/>
          <w:szCs w:val="24"/>
        </w:rPr>
        <w:t>documentation.</w:t>
      </w:r>
      <w:r w:rsidR="003B61B8">
        <w:rPr>
          <w:rFonts w:eastAsia="Calibri"/>
          <w:sz w:val="24"/>
          <w:szCs w:val="24"/>
        </w:rPr>
        <w:t xml:space="preserve"> </w:t>
      </w:r>
      <w:r w:rsidR="003B61B8" w:rsidRPr="00924BF3">
        <w:rPr>
          <w:rFonts w:eastAsia="Calibri"/>
          <w:sz w:val="24"/>
          <w:szCs w:val="24"/>
        </w:rPr>
        <w:t>Verification can be through memorandum or attachment to Range User data deliverables.</w:t>
      </w:r>
    </w:p>
    <w:p w14:paraId="54BE6422" w14:textId="77777777" w:rsidR="002E505F" w:rsidRPr="002E505F" w:rsidRDefault="002E505F" w:rsidP="002E505F">
      <w:pPr>
        <w:rPr>
          <w:rFonts w:eastAsia="Calibri"/>
        </w:rPr>
      </w:pPr>
      <w:r w:rsidRPr="002E505F">
        <w:rPr>
          <w:rFonts w:eastAsia="Calibri"/>
        </w:rPr>
        <w:t xml:space="preserve">   </w:t>
      </w:r>
    </w:p>
    <w:p w14:paraId="271443DF" w14:textId="29F2C487" w:rsidR="002E505F" w:rsidRPr="002B1687" w:rsidRDefault="002E505F" w:rsidP="002B1687">
      <w:pPr>
        <w:pStyle w:val="ListParagraph"/>
        <w:numPr>
          <w:ilvl w:val="0"/>
          <w:numId w:val="10"/>
        </w:numPr>
        <w:rPr>
          <w:rFonts w:eastAsia="Calibri"/>
          <w:b/>
          <w:sz w:val="24"/>
          <w:szCs w:val="24"/>
        </w:rPr>
      </w:pPr>
      <w:r w:rsidRPr="002B1687">
        <w:rPr>
          <w:rFonts w:eastAsia="Calibri"/>
          <w:b/>
          <w:sz w:val="24"/>
          <w:szCs w:val="24"/>
        </w:rPr>
        <w:t xml:space="preserve">Volume 6 (Personnel, Equipment, Systems, and Material Operations Safety Requirements) </w:t>
      </w:r>
    </w:p>
    <w:p w14:paraId="4F7C7B7B" w14:textId="77777777" w:rsidR="0026625E" w:rsidRPr="0026625E" w:rsidRDefault="0026625E" w:rsidP="0026625E">
      <w:pPr>
        <w:rPr>
          <w:rFonts w:eastAsia="Calibri"/>
        </w:rPr>
      </w:pPr>
    </w:p>
    <w:p w14:paraId="759A03BC" w14:textId="237D31E8" w:rsidR="002E505F" w:rsidRDefault="002E505F" w:rsidP="002B1687">
      <w:pPr>
        <w:pStyle w:val="ListParagraph"/>
        <w:numPr>
          <w:ilvl w:val="0"/>
          <w:numId w:val="15"/>
        </w:numPr>
        <w:spacing w:after="120"/>
        <w:contextualSpacing w:val="0"/>
        <w:rPr>
          <w:rFonts w:eastAsia="Calibri"/>
          <w:sz w:val="24"/>
          <w:szCs w:val="24"/>
          <w:u w:val="single"/>
        </w:rPr>
      </w:pPr>
      <w:r w:rsidRPr="002B1687">
        <w:rPr>
          <w:rFonts w:eastAsia="Calibri"/>
          <w:sz w:val="24"/>
          <w:szCs w:val="24"/>
          <w:u w:val="single"/>
        </w:rPr>
        <w:t xml:space="preserve">Ground Operations Plan (GOP): </w:t>
      </w:r>
    </w:p>
    <w:p w14:paraId="308E2C46" w14:textId="77777777" w:rsidR="0026625E" w:rsidRPr="0026625E" w:rsidRDefault="0026625E" w:rsidP="0026625E">
      <w:pPr>
        <w:rPr>
          <w:rFonts w:eastAsia="Calibri"/>
        </w:rPr>
      </w:pPr>
    </w:p>
    <w:p w14:paraId="59453F56" w14:textId="1A6B4437" w:rsidR="002E505F" w:rsidRPr="002E505F" w:rsidRDefault="002E505F" w:rsidP="002B1687">
      <w:pPr>
        <w:pStyle w:val="ListParagraph"/>
        <w:numPr>
          <w:ilvl w:val="0"/>
          <w:numId w:val="14"/>
        </w:numPr>
        <w:spacing w:after="120"/>
        <w:contextualSpacing w:val="0"/>
        <w:rPr>
          <w:rFonts w:eastAsia="Calibri"/>
          <w:sz w:val="24"/>
          <w:szCs w:val="24"/>
        </w:rPr>
      </w:pPr>
      <w:r w:rsidRPr="002E505F">
        <w:rPr>
          <w:rFonts w:eastAsia="Calibri"/>
          <w:sz w:val="24"/>
          <w:szCs w:val="24"/>
        </w:rPr>
        <w:t xml:space="preserve">With Range Safety concurrence, Ground Operations Plans (GOPs) for individual </w:t>
      </w:r>
      <w:r w:rsidR="00041FB1">
        <w:rPr>
          <w:rFonts w:eastAsia="Calibri"/>
          <w:sz w:val="24"/>
          <w:szCs w:val="24"/>
        </w:rPr>
        <w:t>SmallSat</w:t>
      </w:r>
      <w:r w:rsidRPr="002E505F">
        <w:rPr>
          <w:rFonts w:eastAsia="Calibri"/>
          <w:sz w:val="24"/>
          <w:szCs w:val="24"/>
        </w:rPr>
        <w:t xml:space="preserve">s will not be required. </w:t>
      </w:r>
    </w:p>
    <w:p w14:paraId="509BB223" w14:textId="24BD51AF" w:rsidR="002E505F" w:rsidRDefault="002E505F" w:rsidP="002B1687">
      <w:pPr>
        <w:pStyle w:val="ListParagraph"/>
        <w:numPr>
          <w:ilvl w:val="0"/>
          <w:numId w:val="14"/>
        </w:numPr>
        <w:spacing w:after="120"/>
        <w:contextualSpacing w:val="0"/>
        <w:rPr>
          <w:rFonts w:eastAsia="Calibri"/>
          <w:sz w:val="24"/>
          <w:szCs w:val="24"/>
        </w:rPr>
      </w:pPr>
      <w:r w:rsidRPr="002E505F">
        <w:rPr>
          <w:rFonts w:eastAsia="Calibri"/>
          <w:sz w:val="24"/>
          <w:szCs w:val="24"/>
        </w:rPr>
        <w:t xml:space="preserve">For </w:t>
      </w:r>
      <w:r w:rsidR="00041FB1">
        <w:rPr>
          <w:rFonts w:eastAsia="Calibri"/>
          <w:sz w:val="24"/>
          <w:szCs w:val="24"/>
        </w:rPr>
        <w:t>SmallSat</w:t>
      </w:r>
      <w:r w:rsidRPr="002E505F">
        <w:rPr>
          <w:rFonts w:eastAsia="Calibri"/>
          <w:sz w:val="24"/>
          <w:szCs w:val="24"/>
        </w:rPr>
        <w:t xml:space="preserve"> launches, the </w:t>
      </w:r>
      <w:r w:rsidR="0092573C">
        <w:rPr>
          <w:rFonts w:eastAsia="Calibri"/>
          <w:sz w:val="24"/>
          <w:szCs w:val="24"/>
        </w:rPr>
        <w:t>Range User/</w:t>
      </w:r>
      <w:r w:rsidRPr="002E505F">
        <w:rPr>
          <w:rFonts w:eastAsia="Calibri"/>
          <w:sz w:val="24"/>
          <w:szCs w:val="24"/>
        </w:rPr>
        <w:t xml:space="preserve">Launch Vehicle Provider will </w:t>
      </w:r>
      <w:r w:rsidR="0092573C">
        <w:rPr>
          <w:rFonts w:eastAsia="Calibri"/>
          <w:sz w:val="24"/>
          <w:szCs w:val="24"/>
        </w:rPr>
        <w:t xml:space="preserve">ensure that </w:t>
      </w:r>
      <w:r w:rsidR="00041FB1">
        <w:rPr>
          <w:rFonts w:eastAsia="Calibri"/>
          <w:sz w:val="24"/>
          <w:szCs w:val="24"/>
        </w:rPr>
        <w:t>SmallSat</w:t>
      </w:r>
      <w:r w:rsidR="0092573C">
        <w:rPr>
          <w:rFonts w:eastAsia="Calibri"/>
          <w:sz w:val="24"/>
          <w:szCs w:val="24"/>
        </w:rPr>
        <w:t xml:space="preserve">s are included within the Range Users’ GOP, or shall </w:t>
      </w:r>
      <w:r w:rsidRPr="002E505F">
        <w:rPr>
          <w:rFonts w:eastAsia="Calibri"/>
          <w:sz w:val="24"/>
          <w:szCs w:val="24"/>
        </w:rPr>
        <w:t xml:space="preserve">provide an integrated GOP that covers all </w:t>
      </w:r>
      <w:r w:rsidR="00041FB1">
        <w:rPr>
          <w:rFonts w:eastAsia="Calibri"/>
          <w:sz w:val="24"/>
          <w:szCs w:val="24"/>
        </w:rPr>
        <w:t>SmallSat</w:t>
      </w:r>
      <w:r w:rsidRPr="002E505F">
        <w:rPr>
          <w:rFonts w:eastAsia="Calibri"/>
          <w:sz w:val="24"/>
          <w:szCs w:val="24"/>
        </w:rPr>
        <w:t xml:space="preserve"> and dispenser processing and operations. </w:t>
      </w:r>
    </w:p>
    <w:p w14:paraId="09D3B9C1" w14:textId="680C154F" w:rsidR="000A775F" w:rsidRDefault="00D40F20" w:rsidP="00924BF3">
      <w:pPr>
        <w:pStyle w:val="ListParagraph"/>
        <w:numPr>
          <w:ilvl w:val="0"/>
          <w:numId w:val="15"/>
        </w:numPr>
        <w:spacing w:after="120"/>
        <w:ind w:left="540" w:hanging="180"/>
        <w:rPr>
          <w:rFonts w:eastAsia="Calibri"/>
          <w:sz w:val="24"/>
        </w:rPr>
      </w:pPr>
      <w:r w:rsidRPr="00924BF3">
        <w:rPr>
          <w:rFonts w:eastAsia="Calibri"/>
          <w:sz w:val="24"/>
        </w:rPr>
        <w:t>Procedures</w:t>
      </w:r>
      <w:r>
        <w:rPr>
          <w:rFonts w:eastAsia="Calibri"/>
          <w:sz w:val="24"/>
        </w:rPr>
        <w:t xml:space="preserve"> and/or Operating Instructions</w:t>
      </w:r>
    </w:p>
    <w:p w14:paraId="73B20797" w14:textId="7F85C38F" w:rsidR="00381126" w:rsidRPr="002E505F" w:rsidRDefault="00381126" w:rsidP="00924BF3">
      <w:pPr>
        <w:pStyle w:val="ListParagraph"/>
        <w:numPr>
          <w:ilvl w:val="1"/>
          <w:numId w:val="15"/>
        </w:numPr>
        <w:spacing w:after="120"/>
        <w:contextualSpacing w:val="0"/>
        <w:rPr>
          <w:rFonts w:eastAsia="Calibri"/>
          <w:sz w:val="24"/>
          <w:szCs w:val="24"/>
        </w:rPr>
      </w:pPr>
      <w:r>
        <w:rPr>
          <w:rFonts w:eastAsia="Calibri"/>
          <w:sz w:val="24"/>
          <w:szCs w:val="24"/>
        </w:rPr>
        <w:t xml:space="preserve">Procedures and/or operating instructions </w:t>
      </w:r>
      <w:r w:rsidR="00AE76E7">
        <w:rPr>
          <w:rFonts w:eastAsia="Calibri"/>
          <w:sz w:val="24"/>
          <w:szCs w:val="24"/>
        </w:rPr>
        <w:t xml:space="preserve">to be performed at Vandenberg SFB </w:t>
      </w:r>
      <w:r>
        <w:rPr>
          <w:rFonts w:eastAsia="Calibri"/>
          <w:sz w:val="24"/>
          <w:szCs w:val="24"/>
        </w:rPr>
        <w:t xml:space="preserve">shall be identified </w:t>
      </w:r>
      <w:r w:rsidR="00AE76E7">
        <w:rPr>
          <w:rFonts w:eastAsia="Calibri"/>
          <w:sz w:val="24"/>
          <w:szCs w:val="24"/>
        </w:rPr>
        <w:t xml:space="preserve">and assessed in the GOP. </w:t>
      </w:r>
    </w:p>
    <w:p w14:paraId="0FDA1CC7" w14:textId="65697FA8" w:rsidR="00381126" w:rsidRDefault="00AE76E7" w:rsidP="00924BF3">
      <w:pPr>
        <w:pStyle w:val="ListParagraph"/>
        <w:numPr>
          <w:ilvl w:val="1"/>
          <w:numId w:val="15"/>
        </w:numPr>
        <w:spacing w:after="120"/>
        <w:contextualSpacing w:val="0"/>
        <w:rPr>
          <w:rFonts w:eastAsia="Calibri"/>
          <w:sz w:val="24"/>
          <w:szCs w:val="24"/>
        </w:rPr>
      </w:pPr>
      <w:r>
        <w:rPr>
          <w:rFonts w:eastAsia="Calibri"/>
          <w:sz w:val="24"/>
          <w:szCs w:val="24"/>
        </w:rPr>
        <w:t xml:space="preserve">Procedures and operating </w:t>
      </w:r>
      <w:r w:rsidR="00F90EBE">
        <w:rPr>
          <w:rFonts w:eastAsia="Calibri"/>
          <w:sz w:val="24"/>
          <w:szCs w:val="24"/>
        </w:rPr>
        <w:t>instructions developed for SmallSats shall meet the requirements specified in Volume 6, Attachment 3, as tailored by the Range User/Launch Vehicle Provider.</w:t>
      </w:r>
    </w:p>
    <w:p w14:paraId="022D7459" w14:textId="238648D7" w:rsidR="00394469" w:rsidRDefault="00394469" w:rsidP="00924BF3">
      <w:pPr>
        <w:spacing w:after="120"/>
        <w:rPr>
          <w:rFonts w:eastAsia="Calibri"/>
        </w:rPr>
      </w:pPr>
    </w:p>
    <w:p w14:paraId="7F434ADD" w14:textId="63E3996C" w:rsidR="00A63AD0" w:rsidRPr="002E505F" w:rsidRDefault="00A63AD0" w:rsidP="00A63AD0">
      <w:pPr>
        <w:rPr>
          <w:b/>
        </w:rPr>
      </w:pPr>
      <w:r>
        <w:rPr>
          <w:b/>
        </w:rPr>
        <w:t>REFERENCES</w:t>
      </w:r>
    </w:p>
    <w:p w14:paraId="3ACB32A5" w14:textId="6AC9B5EE" w:rsidR="00CF6AD9" w:rsidRDefault="00CF6AD9" w:rsidP="00374EDB">
      <w:pPr>
        <w:spacing w:after="120"/>
        <w:rPr>
          <w:rFonts w:eastAsia="Calibri"/>
        </w:rPr>
      </w:pPr>
    </w:p>
    <w:p w14:paraId="57555D20" w14:textId="0714AEEF" w:rsidR="00C62718" w:rsidRDefault="00CF6AD9" w:rsidP="00374EDB">
      <w:pPr>
        <w:spacing w:after="120"/>
        <w:rPr>
          <w:rFonts w:eastAsia="Calibri"/>
        </w:rPr>
      </w:pPr>
      <w:r w:rsidRPr="00374EDB">
        <w:rPr>
          <w:rFonts w:eastAsia="Calibri"/>
          <w:i/>
        </w:rPr>
        <w:t>What are SmallSats and CubeSats?</w:t>
      </w:r>
      <w:r>
        <w:rPr>
          <w:rFonts w:eastAsia="Calibri"/>
        </w:rPr>
        <w:t xml:space="preserve"> NASA, 06 August 2017, </w:t>
      </w:r>
      <w:r w:rsidRPr="00CF6AD9">
        <w:rPr>
          <w:rFonts w:eastAsia="Calibri"/>
        </w:rPr>
        <w:t>www.nasa.gov/content/what-are-smallsats-and-cubesats. Accessed 28 October 2021.</w:t>
      </w:r>
    </w:p>
    <w:p w14:paraId="3F87BF65" w14:textId="77777777" w:rsidR="00C62718" w:rsidRDefault="00C62718">
      <w:pPr>
        <w:spacing w:after="160" w:line="259" w:lineRule="auto"/>
        <w:rPr>
          <w:rFonts w:eastAsia="Calibri"/>
        </w:rPr>
      </w:pPr>
      <w:r>
        <w:rPr>
          <w:rFonts w:eastAsia="Calibri"/>
        </w:rPr>
        <w:br w:type="page"/>
      </w:r>
    </w:p>
    <w:p w14:paraId="000DD823" w14:textId="11DA6FF6" w:rsidR="002E505F" w:rsidRDefault="00394469" w:rsidP="00394469">
      <w:pPr>
        <w:tabs>
          <w:tab w:val="left" w:pos="2680"/>
        </w:tabs>
        <w:jc w:val="center"/>
        <w:rPr>
          <w:b/>
        </w:rPr>
      </w:pPr>
      <w:r w:rsidRPr="00394469">
        <w:rPr>
          <w:b/>
        </w:rPr>
        <w:lastRenderedPageBreak/>
        <w:t xml:space="preserve">Attachment A – </w:t>
      </w:r>
      <w:r w:rsidR="00677466">
        <w:rPr>
          <w:b/>
        </w:rPr>
        <w:t>SmallSat</w:t>
      </w:r>
      <w:r w:rsidR="00677466" w:rsidRPr="00394469">
        <w:rPr>
          <w:b/>
        </w:rPr>
        <w:t xml:space="preserve"> </w:t>
      </w:r>
      <w:r w:rsidRPr="00394469">
        <w:rPr>
          <w:b/>
        </w:rPr>
        <w:t>Safety Worksheet Example #1</w:t>
      </w:r>
    </w:p>
    <w:p w14:paraId="30E34024" w14:textId="2F30CC11" w:rsidR="00394469" w:rsidRDefault="00394469" w:rsidP="00394469">
      <w:pPr>
        <w:tabs>
          <w:tab w:val="left" w:pos="2680"/>
        </w:tabs>
        <w:jc w:val="center"/>
        <w:rPr>
          <w:b/>
        </w:rPr>
      </w:pPr>
    </w:p>
    <w:p w14:paraId="0A9E138C" w14:textId="32B688FC" w:rsidR="00394469" w:rsidRDefault="00677466" w:rsidP="00394469">
      <w:pPr>
        <w:pStyle w:val="Heading2"/>
      </w:pPr>
      <w:r>
        <w:t xml:space="preserve">SmallSat </w:t>
      </w:r>
      <w:r w:rsidR="00394469">
        <w:t>Name:</w:t>
      </w:r>
    </w:p>
    <w:p w14:paraId="6D608872" w14:textId="77777777" w:rsidR="00394469" w:rsidRPr="00E81AE7" w:rsidRDefault="00394469" w:rsidP="00394469"/>
    <w:tbl>
      <w:tblPr>
        <w:tblW w:w="9635"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75"/>
        <w:gridCol w:w="1412"/>
        <w:gridCol w:w="5248"/>
      </w:tblGrid>
      <w:tr w:rsidR="00394469" w:rsidRPr="00B431DE" w14:paraId="167FF43A" w14:textId="77777777" w:rsidTr="00982182">
        <w:trPr>
          <w:trHeight w:val="70"/>
        </w:trPr>
        <w:tc>
          <w:tcPr>
            <w:tcW w:w="2975" w:type="dxa"/>
            <w:shd w:val="clear" w:color="auto" w:fill="auto"/>
            <w:vAlign w:val="bottom"/>
          </w:tcPr>
          <w:p w14:paraId="2B5F6C29" w14:textId="77777777" w:rsidR="00394469" w:rsidRPr="00B431DE" w:rsidRDefault="00394469" w:rsidP="00982182">
            <w:pPr>
              <w:pStyle w:val="THead"/>
            </w:pPr>
            <w:r>
              <w:t>Hazardous Condition</w:t>
            </w:r>
          </w:p>
        </w:tc>
        <w:tc>
          <w:tcPr>
            <w:tcW w:w="1412" w:type="dxa"/>
            <w:shd w:val="clear" w:color="auto" w:fill="auto"/>
            <w:vAlign w:val="bottom"/>
          </w:tcPr>
          <w:p w14:paraId="06C5265B" w14:textId="77777777" w:rsidR="00394469" w:rsidRPr="00B431DE" w:rsidRDefault="00394469" w:rsidP="00982182">
            <w:pPr>
              <w:pStyle w:val="THead"/>
            </w:pPr>
            <w:r>
              <w:t>Y, N/A or N/C</w:t>
            </w:r>
          </w:p>
        </w:tc>
        <w:tc>
          <w:tcPr>
            <w:tcW w:w="5248" w:type="dxa"/>
            <w:shd w:val="clear" w:color="auto" w:fill="auto"/>
            <w:vAlign w:val="bottom"/>
          </w:tcPr>
          <w:p w14:paraId="545D3325" w14:textId="77777777" w:rsidR="00394469" w:rsidRPr="00B431DE" w:rsidRDefault="00394469" w:rsidP="00982182">
            <w:pPr>
              <w:pStyle w:val="THead"/>
            </w:pPr>
            <w:r>
              <w:t>Comments</w:t>
            </w:r>
          </w:p>
        </w:tc>
      </w:tr>
      <w:tr w:rsidR="00394469" w:rsidRPr="00B33D9F" w14:paraId="226E5A98" w14:textId="77777777" w:rsidTr="00982182">
        <w:trPr>
          <w:trHeight w:val="60"/>
        </w:trPr>
        <w:tc>
          <w:tcPr>
            <w:tcW w:w="2975" w:type="dxa"/>
            <w:shd w:val="clear" w:color="auto" w:fill="auto"/>
            <w:vAlign w:val="center"/>
          </w:tcPr>
          <w:p w14:paraId="45C90A1F" w14:textId="2C6FE20F" w:rsidR="00394469" w:rsidRPr="0098732B" w:rsidRDefault="00394469" w:rsidP="00503461">
            <w:pPr>
              <w:pStyle w:val="TBody"/>
            </w:pPr>
            <w:r>
              <w:t xml:space="preserve">High noise levels </w:t>
            </w:r>
          </w:p>
        </w:tc>
        <w:tc>
          <w:tcPr>
            <w:tcW w:w="1412" w:type="dxa"/>
            <w:shd w:val="clear" w:color="auto" w:fill="auto"/>
            <w:vAlign w:val="center"/>
          </w:tcPr>
          <w:p w14:paraId="4C9611D1" w14:textId="77777777" w:rsidR="00394469" w:rsidRPr="0098732B" w:rsidRDefault="00394469" w:rsidP="00982182">
            <w:pPr>
              <w:pStyle w:val="TBody"/>
              <w:jc w:val="center"/>
            </w:pPr>
          </w:p>
        </w:tc>
        <w:tc>
          <w:tcPr>
            <w:tcW w:w="5248" w:type="dxa"/>
            <w:shd w:val="clear" w:color="auto" w:fill="auto"/>
            <w:vAlign w:val="center"/>
          </w:tcPr>
          <w:p w14:paraId="34364E80" w14:textId="77777777" w:rsidR="00394469" w:rsidRPr="0098732B" w:rsidRDefault="00394469" w:rsidP="00982182">
            <w:pPr>
              <w:pStyle w:val="TBody"/>
            </w:pPr>
          </w:p>
        </w:tc>
      </w:tr>
      <w:tr w:rsidR="00394469" w:rsidRPr="00B33D9F" w14:paraId="4B408844" w14:textId="77777777" w:rsidTr="00982182">
        <w:trPr>
          <w:trHeight w:val="60"/>
        </w:trPr>
        <w:tc>
          <w:tcPr>
            <w:tcW w:w="2975" w:type="dxa"/>
            <w:shd w:val="clear" w:color="auto" w:fill="auto"/>
            <w:vAlign w:val="center"/>
          </w:tcPr>
          <w:p w14:paraId="7E9647BD" w14:textId="77777777" w:rsidR="00394469" w:rsidRDefault="00394469" w:rsidP="00982182">
            <w:pPr>
              <w:pStyle w:val="TBody"/>
            </w:pPr>
            <w:r>
              <w:t>High or low touch temperatures</w:t>
            </w:r>
          </w:p>
          <w:p w14:paraId="664B2BA6" w14:textId="04DCB7DD" w:rsidR="00394469" w:rsidRPr="0098732B" w:rsidRDefault="00394469" w:rsidP="00982182">
            <w:pPr>
              <w:pStyle w:val="TBody"/>
            </w:pPr>
          </w:p>
        </w:tc>
        <w:tc>
          <w:tcPr>
            <w:tcW w:w="1412" w:type="dxa"/>
            <w:shd w:val="clear" w:color="auto" w:fill="auto"/>
            <w:vAlign w:val="center"/>
          </w:tcPr>
          <w:p w14:paraId="6CD6613C" w14:textId="77777777" w:rsidR="00394469" w:rsidRPr="0098732B" w:rsidRDefault="00394469" w:rsidP="00982182">
            <w:pPr>
              <w:pStyle w:val="TBody"/>
              <w:jc w:val="center"/>
            </w:pPr>
          </w:p>
        </w:tc>
        <w:tc>
          <w:tcPr>
            <w:tcW w:w="5248" w:type="dxa"/>
            <w:shd w:val="clear" w:color="auto" w:fill="auto"/>
            <w:vAlign w:val="center"/>
          </w:tcPr>
          <w:p w14:paraId="775D2425" w14:textId="77777777" w:rsidR="00394469" w:rsidRPr="0098732B" w:rsidRDefault="00394469" w:rsidP="00982182">
            <w:pPr>
              <w:pStyle w:val="TBody"/>
            </w:pPr>
          </w:p>
        </w:tc>
      </w:tr>
      <w:tr w:rsidR="00394469" w:rsidRPr="00B33D9F" w14:paraId="3EB7DC7B" w14:textId="77777777" w:rsidTr="00982182">
        <w:trPr>
          <w:trHeight w:val="60"/>
        </w:trPr>
        <w:tc>
          <w:tcPr>
            <w:tcW w:w="2975" w:type="dxa"/>
            <w:shd w:val="clear" w:color="auto" w:fill="auto"/>
            <w:vAlign w:val="center"/>
          </w:tcPr>
          <w:p w14:paraId="05B8770B" w14:textId="77777777" w:rsidR="00394469" w:rsidRPr="0098732B" w:rsidRDefault="00394469" w:rsidP="00982182">
            <w:pPr>
              <w:pStyle w:val="TBody"/>
            </w:pPr>
            <w:r>
              <w:t>Confined spaces, low O</w:t>
            </w:r>
            <w:r w:rsidRPr="003C3C99">
              <w:rPr>
                <w:vertAlign w:val="subscript"/>
              </w:rPr>
              <w:t>2</w:t>
            </w:r>
            <w:r>
              <w:t xml:space="preserve"> or asphyxiation</w:t>
            </w:r>
          </w:p>
        </w:tc>
        <w:tc>
          <w:tcPr>
            <w:tcW w:w="1412" w:type="dxa"/>
            <w:shd w:val="clear" w:color="auto" w:fill="auto"/>
            <w:vAlign w:val="center"/>
          </w:tcPr>
          <w:p w14:paraId="10BB8869" w14:textId="77777777" w:rsidR="00394469" w:rsidRPr="0098732B" w:rsidRDefault="00394469" w:rsidP="00982182">
            <w:pPr>
              <w:pStyle w:val="TBody"/>
              <w:jc w:val="center"/>
            </w:pPr>
          </w:p>
        </w:tc>
        <w:tc>
          <w:tcPr>
            <w:tcW w:w="5248" w:type="dxa"/>
            <w:shd w:val="clear" w:color="auto" w:fill="auto"/>
            <w:vAlign w:val="center"/>
          </w:tcPr>
          <w:p w14:paraId="056CEC74" w14:textId="77777777" w:rsidR="00394469" w:rsidRPr="0098732B" w:rsidRDefault="00394469" w:rsidP="00982182">
            <w:pPr>
              <w:pStyle w:val="TBody"/>
            </w:pPr>
          </w:p>
        </w:tc>
      </w:tr>
      <w:tr w:rsidR="00394469" w:rsidRPr="00B33D9F" w14:paraId="5D96FF31" w14:textId="77777777" w:rsidTr="00982182">
        <w:trPr>
          <w:trHeight w:val="60"/>
        </w:trPr>
        <w:tc>
          <w:tcPr>
            <w:tcW w:w="2975" w:type="dxa"/>
            <w:shd w:val="clear" w:color="auto" w:fill="auto"/>
            <w:vAlign w:val="center"/>
          </w:tcPr>
          <w:p w14:paraId="2E923952" w14:textId="77777777" w:rsidR="00394469" w:rsidRDefault="00394469" w:rsidP="00982182">
            <w:pPr>
              <w:pStyle w:val="TBody"/>
            </w:pPr>
            <w:r>
              <w:t>Biological or organic hazards</w:t>
            </w:r>
          </w:p>
        </w:tc>
        <w:tc>
          <w:tcPr>
            <w:tcW w:w="1412" w:type="dxa"/>
            <w:shd w:val="clear" w:color="auto" w:fill="auto"/>
            <w:vAlign w:val="center"/>
          </w:tcPr>
          <w:p w14:paraId="3AADC213" w14:textId="77777777" w:rsidR="00394469" w:rsidRDefault="00394469" w:rsidP="00982182">
            <w:pPr>
              <w:pStyle w:val="TBody"/>
              <w:jc w:val="center"/>
            </w:pPr>
          </w:p>
        </w:tc>
        <w:tc>
          <w:tcPr>
            <w:tcW w:w="5248" w:type="dxa"/>
            <w:shd w:val="clear" w:color="auto" w:fill="auto"/>
            <w:vAlign w:val="center"/>
          </w:tcPr>
          <w:p w14:paraId="36FB3117" w14:textId="77777777" w:rsidR="00394469" w:rsidRDefault="00394469" w:rsidP="00982182">
            <w:pPr>
              <w:pStyle w:val="TBody"/>
            </w:pPr>
          </w:p>
        </w:tc>
      </w:tr>
      <w:tr w:rsidR="00394469" w:rsidRPr="00B33D9F" w14:paraId="470F117A" w14:textId="77777777" w:rsidTr="00982182">
        <w:trPr>
          <w:trHeight w:val="60"/>
        </w:trPr>
        <w:tc>
          <w:tcPr>
            <w:tcW w:w="2975" w:type="dxa"/>
            <w:shd w:val="clear" w:color="auto" w:fill="auto"/>
            <w:vAlign w:val="center"/>
          </w:tcPr>
          <w:p w14:paraId="04C8F1B7" w14:textId="77777777" w:rsidR="00394469" w:rsidRDefault="00394469" w:rsidP="00982182">
            <w:pPr>
              <w:pStyle w:val="TBody"/>
            </w:pPr>
            <w:r>
              <w:t>Hazardous commodities (material, liquid or gas) incl. cryogenics, toxics, flammables, volatiles or asphyxiants</w:t>
            </w:r>
          </w:p>
        </w:tc>
        <w:tc>
          <w:tcPr>
            <w:tcW w:w="1412" w:type="dxa"/>
            <w:shd w:val="clear" w:color="auto" w:fill="auto"/>
            <w:vAlign w:val="center"/>
          </w:tcPr>
          <w:p w14:paraId="2BEDB713" w14:textId="77777777" w:rsidR="00394469" w:rsidRDefault="00394469" w:rsidP="00982182">
            <w:pPr>
              <w:pStyle w:val="TBody"/>
              <w:jc w:val="center"/>
            </w:pPr>
          </w:p>
        </w:tc>
        <w:tc>
          <w:tcPr>
            <w:tcW w:w="5248" w:type="dxa"/>
            <w:shd w:val="clear" w:color="auto" w:fill="auto"/>
            <w:vAlign w:val="center"/>
          </w:tcPr>
          <w:p w14:paraId="59951337" w14:textId="77777777" w:rsidR="00394469" w:rsidRDefault="00394469" w:rsidP="00982182">
            <w:pPr>
              <w:pStyle w:val="TBody"/>
            </w:pPr>
          </w:p>
        </w:tc>
      </w:tr>
      <w:tr w:rsidR="00394469" w:rsidRPr="00B33D9F" w14:paraId="11CA5107" w14:textId="77777777" w:rsidTr="00982182">
        <w:trPr>
          <w:trHeight w:val="60"/>
        </w:trPr>
        <w:tc>
          <w:tcPr>
            <w:tcW w:w="2975" w:type="dxa"/>
            <w:shd w:val="clear" w:color="auto" w:fill="auto"/>
            <w:vAlign w:val="center"/>
          </w:tcPr>
          <w:p w14:paraId="281E4FC3" w14:textId="77777777" w:rsidR="00394469" w:rsidRDefault="00394469" w:rsidP="00982182">
            <w:pPr>
              <w:pStyle w:val="TBody"/>
            </w:pPr>
            <w:r w:rsidRPr="000108CA">
              <w:t>Explosives or propellants</w:t>
            </w:r>
          </w:p>
        </w:tc>
        <w:tc>
          <w:tcPr>
            <w:tcW w:w="1412" w:type="dxa"/>
            <w:shd w:val="clear" w:color="auto" w:fill="auto"/>
            <w:vAlign w:val="center"/>
          </w:tcPr>
          <w:p w14:paraId="2DE6A888" w14:textId="77777777" w:rsidR="00394469" w:rsidRDefault="00394469" w:rsidP="00982182">
            <w:pPr>
              <w:pStyle w:val="TBody"/>
              <w:jc w:val="center"/>
            </w:pPr>
          </w:p>
        </w:tc>
        <w:tc>
          <w:tcPr>
            <w:tcW w:w="5248" w:type="dxa"/>
            <w:shd w:val="clear" w:color="auto" w:fill="auto"/>
            <w:vAlign w:val="center"/>
          </w:tcPr>
          <w:p w14:paraId="04DC4832" w14:textId="77777777" w:rsidR="00394469" w:rsidRDefault="00394469" w:rsidP="00982182">
            <w:pPr>
              <w:pStyle w:val="TBody"/>
            </w:pPr>
          </w:p>
        </w:tc>
      </w:tr>
      <w:tr w:rsidR="00394469" w:rsidRPr="00B33D9F" w14:paraId="7CD7BA27" w14:textId="77777777" w:rsidTr="00982182">
        <w:trPr>
          <w:trHeight w:val="60"/>
        </w:trPr>
        <w:tc>
          <w:tcPr>
            <w:tcW w:w="2975" w:type="dxa"/>
            <w:shd w:val="clear" w:color="auto" w:fill="auto"/>
            <w:vAlign w:val="center"/>
          </w:tcPr>
          <w:p w14:paraId="19932920" w14:textId="5C811D30" w:rsidR="00394469" w:rsidRDefault="00394469" w:rsidP="00503461">
            <w:pPr>
              <w:pStyle w:val="TBody"/>
            </w:pPr>
            <w:r>
              <w:t>Stored energy sources</w:t>
            </w:r>
            <w:r>
              <w:br/>
            </w:r>
          </w:p>
        </w:tc>
        <w:tc>
          <w:tcPr>
            <w:tcW w:w="1412" w:type="dxa"/>
            <w:shd w:val="clear" w:color="auto" w:fill="auto"/>
            <w:vAlign w:val="center"/>
          </w:tcPr>
          <w:p w14:paraId="3D9D7137" w14:textId="77777777" w:rsidR="00394469" w:rsidRDefault="00394469" w:rsidP="00982182">
            <w:pPr>
              <w:pStyle w:val="TBody"/>
              <w:jc w:val="center"/>
            </w:pPr>
          </w:p>
        </w:tc>
        <w:tc>
          <w:tcPr>
            <w:tcW w:w="5248" w:type="dxa"/>
            <w:shd w:val="clear" w:color="auto" w:fill="auto"/>
            <w:vAlign w:val="center"/>
          </w:tcPr>
          <w:p w14:paraId="5C0D147C" w14:textId="77777777" w:rsidR="00394469" w:rsidRDefault="00394469" w:rsidP="00982182">
            <w:pPr>
              <w:pStyle w:val="TBody"/>
            </w:pPr>
          </w:p>
        </w:tc>
      </w:tr>
      <w:tr w:rsidR="00394469" w:rsidRPr="00B33D9F" w14:paraId="5C819393" w14:textId="77777777" w:rsidTr="00982182">
        <w:trPr>
          <w:trHeight w:val="60"/>
        </w:trPr>
        <w:tc>
          <w:tcPr>
            <w:tcW w:w="2975" w:type="dxa"/>
            <w:shd w:val="clear" w:color="auto" w:fill="auto"/>
            <w:vAlign w:val="center"/>
          </w:tcPr>
          <w:p w14:paraId="7B0D5397" w14:textId="77777777" w:rsidR="00394469" w:rsidRDefault="00394469" w:rsidP="00982182">
            <w:pPr>
              <w:pStyle w:val="TBody"/>
            </w:pPr>
            <w:r>
              <w:t>Deployments, moving surfaces, pinch points or sharp edges</w:t>
            </w:r>
          </w:p>
        </w:tc>
        <w:tc>
          <w:tcPr>
            <w:tcW w:w="1412" w:type="dxa"/>
            <w:shd w:val="clear" w:color="auto" w:fill="auto"/>
            <w:vAlign w:val="center"/>
          </w:tcPr>
          <w:p w14:paraId="494CB793" w14:textId="77777777" w:rsidR="00394469" w:rsidRDefault="00394469" w:rsidP="00982182">
            <w:pPr>
              <w:pStyle w:val="TBody"/>
              <w:jc w:val="center"/>
            </w:pPr>
          </w:p>
        </w:tc>
        <w:tc>
          <w:tcPr>
            <w:tcW w:w="5248" w:type="dxa"/>
            <w:shd w:val="clear" w:color="auto" w:fill="auto"/>
            <w:vAlign w:val="center"/>
          </w:tcPr>
          <w:p w14:paraId="1F2B55A6" w14:textId="77777777" w:rsidR="00394469" w:rsidRDefault="00394469" w:rsidP="00982182">
            <w:pPr>
              <w:pStyle w:val="TBody"/>
            </w:pPr>
          </w:p>
        </w:tc>
      </w:tr>
      <w:tr w:rsidR="00394469" w:rsidRPr="00B33D9F" w14:paraId="1D3AE2A4" w14:textId="77777777" w:rsidTr="00982182">
        <w:trPr>
          <w:trHeight w:val="60"/>
        </w:trPr>
        <w:tc>
          <w:tcPr>
            <w:tcW w:w="2975" w:type="dxa"/>
            <w:shd w:val="clear" w:color="auto" w:fill="auto"/>
            <w:vAlign w:val="center"/>
          </w:tcPr>
          <w:p w14:paraId="7207592C" w14:textId="77777777" w:rsidR="00394469" w:rsidRDefault="00394469" w:rsidP="00982182">
            <w:pPr>
              <w:pStyle w:val="TBody"/>
            </w:pPr>
            <w:r>
              <w:t>Potential for corona or arc-flash in hazardous atmospheres or combustible areas</w:t>
            </w:r>
          </w:p>
        </w:tc>
        <w:tc>
          <w:tcPr>
            <w:tcW w:w="1412" w:type="dxa"/>
            <w:shd w:val="clear" w:color="auto" w:fill="auto"/>
            <w:vAlign w:val="center"/>
          </w:tcPr>
          <w:p w14:paraId="1EF4E6F8" w14:textId="77777777" w:rsidR="00394469" w:rsidRDefault="00394469" w:rsidP="00982182">
            <w:pPr>
              <w:pStyle w:val="TBody"/>
              <w:jc w:val="center"/>
            </w:pPr>
          </w:p>
        </w:tc>
        <w:tc>
          <w:tcPr>
            <w:tcW w:w="5248" w:type="dxa"/>
            <w:shd w:val="clear" w:color="auto" w:fill="auto"/>
            <w:vAlign w:val="center"/>
          </w:tcPr>
          <w:p w14:paraId="344D86D8" w14:textId="77777777" w:rsidR="00394469" w:rsidRDefault="00394469" w:rsidP="00982182">
            <w:pPr>
              <w:pStyle w:val="TBody"/>
            </w:pPr>
          </w:p>
        </w:tc>
      </w:tr>
      <w:tr w:rsidR="00394469" w:rsidRPr="00B33D9F" w14:paraId="44AAE51D" w14:textId="77777777" w:rsidTr="00982182">
        <w:trPr>
          <w:trHeight w:val="60"/>
        </w:trPr>
        <w:tc>
          <w:tcPr>
            <w:tcW w:w="2975" w:type="dxa"/>
            <w:shd w:val="clear" w:color="auto" w:fill="auto"/>
            <w:vAlign w:val="center"/>
          </w:tcPr>
          <w:p w14:paraId="77155CB4" w14:textId="77777777" w:rsidR="00394469" w:rsidRDefault="00394469" w:rsidP="00982182">
            <w:pPr>
              <w:pStyle w:val="TBody"/>
            </w:pPr>
            <w:r>
              <w:t>Electrostatic or electrical hazards (powered bus, batteries, voltage sources)</w:t>
            </w:r>
          </w:p>
        </w:tc>
        <w:tc>
          <w:tcPr>
            <w:tcW w:w="1412" w:type="dxa"/>
            <w:shd w:val="clear" w:color="auto" w:fill="auto"/>
            <w:vAlign w:val="center"/>
          </w:tcPr>
          <w:p w14:paraId="09926F43" w14:textId="77777777" w:rsidR="00394469" w:rsidRDefault="00394469" w:rsidP="00982182">
            <w:pPr>
              <w:pStyle w:val="TBody"/>
              <w:jc w:val="center"/>
            </w:pPr>
          </w:p>
        </w:tc>
        <w:tc>
          <w:tcPr>
            <w:tcW w:w="5248" w:type="dxa"/>
            <w:shd w:val="clear" w:color="auto" w:fill="auto"/>
            <w:vAlign w:val="center"/>
          </w:tcPr>
          <w:p w14:paraId="51C31935" w14:textId="77777777" w:rsidR="00394469" w:rsidRDefault="00394469" w:rsidP="00982182">
            <w:pPr>
              <w:pStyle w:val="TBody"/>
            </w:pPr>
          </w:p>
        </w:tc>
      </w:tr>
      <w:tr w:rsidR="00394469" w:rsidRPr="00B33D9F" w14:paraId="7B174816" w14:textId="77777777" w:rsidTr="00982182">
        <w:trPr>
          <w:trHeight w:val="60"/>
        </w:trPr>
        <w:tc>
          <w:tcPr>
            <w:tcW w:w="2975" w:type="dxa"/>
            <w:shd w:val="clear" w:color="auto" w:fill="auto"/>
            <w:vAlign w:val="center"/>
          </w:tcPr>
          <w:p w14:paraId="6B2461B9" w14:textId="4599FBC0" w:rsidR="00394469" w:rsidRDefault="00503461" w:rsidP="00503461">
            <w:pPr>
              <w:pStyle w:val="TBody"/>
            </w:pPr>
            <w:r>
              <w:t>Non</w:t>
            </w:r>
            <w:r w:rsidR="00394469">
              <w:t>-ionizing radiation, RF emissions or EMI sensitive equipment</w:t>
            </w:r>
          </w:p>
        </w:tc>
        <w:tc>
          <w:tcPr>
            <w:tcW w:w="1412" w:type="dxa"/>
            <w:shd w:val="clear" w:color="auto" w:fill="auto"/>
            <w:vAlign w:val="center"/>
          </w:tcPr>
          <w:p w14:paraId="6DC5EE64" w14:textId="77777777" w:rsidR="00394469" w:rsidRDefault="00394469" w:rsidP="00982182">
            <w:pPr>
              <w:pStyle w:val="TBody"/>
              <w:jc w:val="center"/>
            </w:pPr>
          </w:p>
        </w:tc>
        <w:tc>
          <w:tcPr>
            <w:tcW w:w="5248" w:type="dxa"/>
            <w:shd w:val="clear" w:color="auto" w:fill="auto"/>
            <w:vAlign w:val="center"/>
          </w:tcPr>
          <w:p w14:paraId="5D5759A7" w14:textId="77777777" w:rsidR="00394469" w:rsidRDefault="00394469" w:rsidP="00982182">
            <w:pPr>
              <w:pStyle w:val="TBody"/>
            </w:pPr>
          </w:p>
        </w:tc>
      </w:tr>
      <w:tr w:rsidR="00394469" w:rsidRPr="00B33D9F" w14:paraId="5E6BC31F" w14:textId="77777777" w:rsidTr="00982182">
        <w:trPr>
          <w:trHeight w:val="60"/>
        </w:trPr>
        <w:tc>
          <w:tcPr>
            <w:tcW w:w="2975" w:type="dxa"/>
            <w:shd w:val="clear" w:color="auto" w:fill="auto"/>
            <w:vAlign w:val="center"/>
          </w:tcPr>
          <w:p w14:paraId="47356DD3" w14:textId="64BDBA13" w:rsidR="00394469" w:rsidRDefault="00394469" w:rsidP="006E6BD7">
            <w:pPr>
              <w:pStyle w:val="TBody"/>
            </w:pPr>
            <w:r>
              <w:t>Radioactive</w:t>
            </w:r>
            <w:r w:rsidR="00503461">
              <w:t xml:space="preserve"> </w:t>
            </w:r>
            <w:r>
              <w:t>materials</w:t>
            </w:r>
            <w:r w:rsidR="006E6BD7">
              <w:t>(</w:t>
            </w:r>
            <w:r w:rsidR="00F90EBE">
              <w:t>Ionizing</w:t>
            </w:r>
            <w:r w:rsidR="006E6BD7">
              <w:t>)</w:t>
            </w:r>
            <w:r w:rsidR="00F90EBE">
              <w:t xml:space="preserve"> Radiation Sources</w:t>
            </w:r>
          </w:p>
        </w:tc>
        <w:tc>
          <w:tcPr>
            <w:tcW w:w="1412" w:type="dxa"/>
            <w:shd w:val="clear" w:color="auto" w:fill="auto"/>
            <w:vAlign w:val="center"/>
          </w:tcPr>
          <w:p w14:paraId="67C31EFA" w14:textId="77777777" w:rsidR="00394469" w:rsidRDefault="00394469" w:rsidP="00982182">
            <w:pPr>
              <w:pStyle w:val="TBody"/>
              <w:jc w:val="center"/>
            </w:pPr>
          </w:p>
        </w:tc>
        <w:tc>
          <w:tcPr>
            <w:tcW w:w="5248" w:type="dxa"/>
            <w:shd w:val="clear" w:color="auto" w:fill="auto"/>
            <w:vAlign w:val="center"/>
          </w:tcPr>
          <w:p w14:paraId="4388492B" w14:textId="77777777" w:rsidR="00394469" w:rsidRDefault="00394469" w:rsidP="00982182">
            <w:pPr>
              <w:pStyle w:val="TBody"/>
            </w:pPr>
          </w:p>
        </w:tc>
      </w:tr>
      <w:tr w:rsidR="00394469" w:rsidRPr="00B33D9F" w14:paraId="5523395A" w14:textId="77777777" w:rsidTr="00982182">
        <w:trPr>
          <w:trHeight w:val="60"/>
        </w:trPr>
        <w:tc>
          <w:tcPr>
            <w:tcW w:w="2975" w:type="dxa"/>
            <w:shd w:val="clear" w:color="auto" w:fill="auto"/>
            <w:vAlign w:val="center"/>
          </w:tcPr>
          <w:p w14:paraId="6729678F" w14:textId="77777777" w:rsidR="00394469" w:rsidRDefault="00394469" w:rsidP="00982182">
            <w:pPr>
              <w:pStyle w:val="TBody"/>
            </w:pPr>
            <w:r>
              <w:t>Lasers or masers</w:t>
            </w:r>
          </w:p>
        </w:tc>
        <w:tc>
          <w:tcPr>
            <w:tcW w:w="1412" w:type="dxa"/>
            <w:shd w:val="clear" w:color="auto" w:fill="auto"/>
            <w:vAlign w:val="center"/>
          </w:tcPr>
          <w:p w14:paraId="3A76B6FC" w14:textId="77777777" w:rsidR="00394469" w:rsidRDefault="00394469" w:rsidP="00982182">
            <w:pPr>
              <w:pStyle w:val="TBody"/>
              <w:jc w:val="center"/>
            </w:pPr>
          </w:p>
        </w:tc>
        <w:tc>
          <w:tcPr>
            <w:tcW w:w="5248" w:type="dxa"/>
            <w:shd w:val="clear" w:color="auto" w:fill="auto"/>
            <w:vAlign w:val="center"/>
          </w:tcPr>
          <w:p w14:paraId="7756B9CF" w14:textId="77777777" w:rsidR="00394469" w:rsidRDefault="00394469" w:rsidP="00982182">
            <w:pPr>
              <w:pStyle w:val="TBody"/>
            </w:pPr>
          </w:p>
        </w:tc>
      </w:tr>
      <w:tr w:rsidR="00394469" w:rsidRPr="00B33D9F" w14:paraId="1D76F6D4" w14:textId="77777777" w:rsidTr="00982182">
        <w:trPr>
          <w:trHeight w:val="60"/>
        </w:trPr>
        <w:tc>
          <w:tcPr>
            <w:tcW w:w="2975" w:type="dxa"/>
            <w:shd w:val="clear" w:color="auto" w:fill="auto"/>
            <w:vAlign w:val="center"/>
          </w:tcPr>
          <w:p w14:paraId="435C14FA" w14:textId="77777777" w:rsidR="00394469" w:rsidRDefault="00394469" w:rsidP="00982182">
            <w:pPr>
              <w:pStyle w:val="TBody"/>
            </w:pPr>
            <w:r>
              <w:t>Structural hazards</w:t>
            </w:r>
          </w:p>
        </w:tc>
        <w:tc>
          <w:tcPr>
            <w:tcW w:w="1412" w:type="dxa"/>
            <w:shd w:val="clear" w:color="auto" w:fill="auto"/>
            <w:vAlign w:val="center"/>
          </w:tcPr>
          <w:p w14:paraId="3E9D8826" w14:textId="77777777" w:rsidR="00394469" w:rsidRDefault="00394469" w:rsidP="00982182">
            <w:pPr>
              <w:pStyle w:val="TBody"/>
              <w:jc w:val="center"/>
            </w:pPr>
          </w:p>
        </w:tc>
        <w:tc>
          <w:tcPr>
            <w:tcW w:w="5248" w:type="dxa"/>
            <w:shd w:val="clear" w:color="auto" w:fill="auto"/>
            <w:vAlign w:val="center"/>
          </w:tcPr>
          <w:p w14:paraId="3C7CDEAA" w14:textId="77777777" w:rsidR="00394469" w:rsidRDefault="00394469" w:rsidP="00982182">
            <w:pPr>
              <w:pStyle w:val="TBody"/>
            </w:pPr>
          </w:p>
        </w:tc>
      </w:tr>
      <w:tr w:rsidR="00394469" w:rsidRPr="00B33D9F" w14:paraId="6F4382F4" w14:textId="77777777" w:rsidTr="00982182">
        <w:trPr>
          <w:trHeight w:val="60"/>
        </w:trPr>
        <w:tc>
          <w:tcPr>
            <w:tcW w:w="2975" w:type="dxa"/>
            <w:shd w:val="clear" w:color="auto" w:fill="auto"/>
            <w:vAlign w:val="center"/>
          </w:tcPr>
          <w:p w14:paraId="77E7D909" w14:textId="77777777" w:rsidR="00394469" w:rsidRDefault="00394469" w:rsidP="00982182">
            <w:pPr>
              <w:pStyle w:val="TBody"/>
            </w:pPr>
            <w:r>
              <w:t>Fracture or safety critical piece-parts or hardware</w:t>
            </w:r>
          </w:p>
        </w:tc>
        <w:tc>
          <w:tcPr>
            <w:tcW w:w="1412" w:type="dxa"/>
            <w:shd w:val="clear" w:color="auto" w:fill="auto"/>
            <w:vAlign w:val="center"/>
          </w:tcPr>
          <w:p w14:paraId="147E2D0D" w14:textId="77777777" w:rsidR="00394469" w:rsidRDefault="00394469" w:rsidP="00982182">
            <w:pPr>
              <w:pStyle w:val="TBody"/>
              <w:jc w:val="center"/>
            </w:pPr>
          </w:p>
        </w:tc>
        <w:tc>
          <w:tcPr>
            <w:tcW w:w="5248" w:type="dxa"/>
            <w:shd w:val="clear" w:color="auto" w:fill="auto"/>
            <w:vAlign w:val="center"/>
          </w:tcPr>
          <w:p w14:paraId="47930C16" w14:textId="77777777" w:rsidR="00394469" w:rsidRDefault="00394469" w:rsidP="00982182">
            <w:pPr>
              <w:pStyle w:val="TBody"/>
            </w:pPr>
          </w:p>
        </w:tc>
      </w:tr>
      <w:tr w:rsidR="00394469" w:rsidRPr="00B33D9F" w14:paraId="0E810905" w14:textId="77777777" w:rsidTr="00982182">
        <w:trPr>
          <w:trHeight w:val="60"/>
        </w:trPr>
        <w:tc>
          <w:tcPr>
            <w:tcW w:w="2975" w:type="dxa"/>
            <w:shd w:val="clear" w:color="auto" w:fill="auto"/>
            <w:vAlign w:val="center"/>
          </w:tcPr>
          <w:p w14:paraId="0C03B81D" w14:textId="77777777" w:rsidR="00394469" w:rsidRDefault="00394469" w:rsidP="00982182">
            <w:pPr>
              <w:pStyle w:val="TBody"/>
            </w:pPr>
            <w:r>
              <w:t>Hazardous, safety critical GSE, moves/lifts or operations</w:t>
            </w:r>
          </w:p>
        </w:tc>
        <w:tc>
          <w:tcPr>
            <w:tcW w:w="1412" w:type="dxa"/>
            <w:shd w:val="clear" w:color="auto" w:fill="auto"/>
            <w:vAlign w:val="center"/>
          </w:tcPr>
          <w:p w14:paraId="05BAF28D" w14:textId="77777777" w:rsidR="00394469" w:rsidRDefault="00394469" w:rsidP="00982182">
            <w:pPr>
              <w:pStyle w:val="TBody"/>
              <w:jc w:val="center"/>
            </w:pPr>
          </w:p>
        </w:tc>
        <w:tc>
          <w:tcPr>
            <w:tcW w:w="5248" w:type="dxa"/>
            <w:shd w:val="clear" w:color="auto" w:fill="auto"/>
            <w:vAlign w:val="center"/>
          </w:tcPr>
          <w:p w14:paraId="6FF7BFAB" w14:textId="77777777" w:rsidR="00394469" w:rsidRDefault="00394469" w:rsidP="00982182">
            <w:pPr>
              <w:pStyle w:val="TBody"/>
            </w:pPr>
          </w:p>
        </w:tc>
      </w:tr>
      <w:tr w:rsidR="00394469" w:rsidRPr="00B33D9F" w14:paraId="36EAAAB5" w14:textId="77777777" w:rsidTr="00982182">
        <w:trPr>
          <w:trHeight w:val="60"/>
        </w:trPr>
        <w:tc>
          <w:tcPr>
            <w:tcW w:w="2975" w:type="dxa"/>
            <w:shd w:val="clear" w:color="auto" w:fill="auto"/>
            <w:vAlign w:val="center"/>
          </w:tcPr>
          <w:p w14:paraId="0743CF13" w14:textId="648D2673" w:rsidR="00394469" w:rsidRDefault="00394469" w:rsidP="00503461">
            <w:pPr>
              <w:pStyle w:val="TBody"/>
            </w:pPr>
            <w:r>
              <w:t xml:space="preserve">Ladders, work stands or platforms </w:t>
            </w:r>
          </w:p>
        </w:tc>
        <w:tc>
          <w:tcPr>
            <w:tcW w:w="1412" w:type="dxa"/>
            <w:shd w:val="clear" w:color="auto" w:fill="auto"/>
            <w:vAlign w:val="center"/>
          </w:tcPr>
          <w:p w14:paraId="4F6BBF9A" w14:textId="77777777" w:rsidR="00394469" w:rsidRDefault="00394469" w:rsidP="00982182">
            <w:pPr>
              <w:pStyle w:val="TBody"/>
              <w:jc w:val="center"/>
            </w:pPr>
          </w:p>
        </w:tc>
        <w:tc>
          <w:tcPr>
            <w:tcW w:w="5248" w:type="dxa"/>
            <w:shd w:val="clear" w:color="auto" w:fill="auto"/>
            <w:vAlign w:val="center"/>
          </w:tcPr>
          <w:p w14:paraId="73A25D85" w14:textId="77777777" w:rsidR="00394469" w:rsidRDefault="00394469" w:rsidP="00982182">
            <w:pPr>
              <w:pStyle w:val="TBody"/>
            </w:pPr>
          </w:p>
        </w:tc>
      </w:tr>
      <w:tr w:rsidR="00394469" w:rsidRPr="00B33D9F" w14:paraId="237AC92F" w14:textId="77777777" w:rsidTr="00374EDB">
        <w:trPr>
          <w:trHeight w:val="60"/>
        </w:trPr>
        <w:tc>
          <w:tcPr>
            <w:tcW w:w="2975" w:type="dxa"/>
            <w:tcBorders>
              <w:bottom w:val="single" w:sz="8" w:space="0" w:color="auto"/>
            </w:tcBorders>
            <w:shd w:val="clear" w:color="auto" w:fill="auto"/>
            <w:vAlign w:val="center"/>
          </w:tcPr>
          <w:p w14:paraId="63A3B11A" w14:textId="77777777" w:rsidR="00394469" w:rsidRDefault="00394469" w:rsidP="00982182">
            <w:pPr>
              <w:pStyle w:val="TBody"/>
            </w:pPr>
            <w:r>
              <w:t>Other critical equipment or move/handling requirements</w:t>
            </w:r>
          </w:p>
        </w:tc>
        <w:tc>
          <w:tcPr>
            <w:tcW w:w="1412" w:type="dxa"/>
            <w:tcBorders>
              <w:bottom w:val="single" w:sz="8" w:space="0" w:color="auto"/>
            </w:tcBorders>
            <w:shd w:val="clear" w:color="auto" w:fill="auto"/>
            <w:vAlign w:val="center"/>
          </w:tcPr>
          <w:p w14:paraId="19CE1A00" w14:textId="77777777" w:rsidR="00394469" w:rsidRDefault="00394469" w:rsidP="00982182">
            <w:pPr>
              <w:pStyle w:val="TBody"/>
              <w:jc w:val="center"/>
            </w:pPr>
          </w:p>
        </w:tc>
        <w:tc>
          <w:tcPr>
            <w:tcW w:w="5248" w:type="dxa"/>
            <w:tcBorders>
              <w:bottom w:val="single" w:sz="8" w:space="0" w:color="auto"/>
            </w:tcBorders>
            <w:shd w:val="clear" w:color="auto" w:fill="auto"/>
            <w:vAlign w:val="center"/>
          </w:tcPr>
          <w:p w14:paraId="12C82687" w14:textId="77777777" w:rsidR="00394469" w:rsidRDefault="00394469" w:rsidP="00982182">
            <w:pPr>
              <w:pStyle w:val="TBody"/>
            </w:pPr>
          </w:p>
        </w:tc>
      </w:tr>
      <w:tr w:rsidR="00394469" w:rsidRPr="00B33D9F" w14:paraId="24AFE7A4" w14:textId="77777777" w:rsidTr="00374EDB">
        <w:trPr>
          <w:trHeight w:val="60"/>
        </w:trPr>
        <w:tc>
          <w:tcPr>
            <w:tcW w:w="2975" w:type="dxa"/>
            <w:tcBorders>
              <w:top w:val="single" w:sz="8" w:space="0" w:color="auto"/>
              <w:left w:val="single" w:sz="8" w:space="0" w:color="auto"/>
              <w:bottom w:val="single" w:sz="8" w:space="0" w:color="auto"/>
              <w:right w:val="single" w:sz="8" w:space="0" w:color="auto"/>
            </w:tcBorders>
            <w:shd w:val="clear" w:color="auto" w:fill="auto"/>
            <w:vAlign w:val="center"/>
          </w:tcPr>
          <w:p w14:paraId="3884D622" w14:textId="49DD5A9D" w:rsidR="00394469" w:rsidRDefault="007F1EF9" w:rsidP="007F1EF9">
            <w:pPr>
              <w:pStyle w:val="TBody"/>
            </w:pPr>
            <w:r>
              <w:t>Any o</w:t>
            </w:r>
            <w:r w:rsidR="00394469">
              <w:t>ther hazardous conditions</w:t>
            </w:r>
            <w:r>
              <w:t xml:space="preserve"> not identified</w:t>
            </w:r>
          </w:p>
        </w:tc>
        <w:tc>
          <w:tcPr>
            <w:tcW w:w="1412" w:type="dxa"/>
            <w:tcBorders>
              <w:top w:val="single" w:sz="8" w:space="0" w:color="auto"/>
              <w:left w:val="single" w:sz="8" w:space="0" w:color="auto"/>
              <w:bottom w:val="single" w:sz="8" w:space="0" w:color="auto"/>
              <w:right w:val="single" w:sz="8" w:space="0" w:color="auto"/>
            </w:tcBorders>
            <w:shd w:val="clear" w:color="auto" w:fill="auto"/>
            <w:vAlign w:val="center"/>
          </w:tcPr>
          <w:p w14:paraId="5B17A9D2" w14:textId="77777777" w:rsidR="00394469" w:rsidRDefault="00394469" w:rsidP="00982182">
            <w:pPr>
              <w:pStyle w:val="TBody"/>
              <w:jc w:val="center"/>
            </w:pPr>
          </w:p>
        </w:tc>
        <w:tc>
          <w:tcPr>
            <w:tcW w:w="5248" w:type="dxa"/>
            <w:tcBorders>
              <w:top w:val="single" w:sz="8" w:space="0" w:color="auto"/>
              <w:left w:val="single" w:sz="8" w:space="0" w:color="auto"/>
              <w:bottom w:val="single" w:sz="8" w:space="0" w:color="auto"/>
              <w:right w:val="single" w:sz="8" w:space="0" w:color="auto"/>
            </w:tcBorders>
            <w:shd w:val="clear" w:color="auto" w:fill="auto"/>
            <w:vAlign w:val="center"/>
          </w:tcPr>
          <w:p w14:paraId="35DAC477" w14:textId="77777777" w:rsidR="00394469" w:rsidRDefault="00394469" w:rsidP="00982182">
            <w:pPr>
              <w:pStyle w:val="TBody"/>
            </w:pPr>
          </w:p>
        </w:tc>
      </w:tr>
      <w:tr w:rsidR="00394469" w:rsidRPr="00B33D9F" w14:paraId="4007D752" w14:textId="77777777" w:rsidTr="00374EDB">
        <w:trPr>
          <w:trHeight w:val="60"/>
        </w:trPr>
        <w:tc>
          <w:tcPr>
            <w:tcW w:w="9635" w:type="dxa"/>
            <w:gridSpan w:val="3"/>
            <w:tcBorders>
              <w:top w:val="single" w:sz="8" w:space="0" w:color="auto"/>
              <w:left w:val="nil"/>
              <w:bottom w:val="nil"/>
              <w:right w:val="nil"/>
            </w:tcBorders>
            <w:shd w:val="clear" w:color="auto" w:fill="auto"/>
            <w:vAlign w:val="center"/>
          </w:tcPr>
          <w:p w14:paraId="0B565353" w14:textId="311ED5BC" w:rsidR="00394469" w:rsidRDefault="00394469" w:rsidP="00982182">
            <w:pPr>
              <w:pStyle w:val="TBody"/>
            </w:pPr>
            <w:r>
              <w:t xml:space="preserve">Not Applicable (N/A) – Condition does not exist for this </w:t>
            </w:r>
            <w:r w:rsidR="00677466">
              <w:t>SmallSat</w:t>
            </w:r>
            <w:r>
              <w:t>.</w:t>
            </w:r>
          </w:p>
          <w:p w14:paraId="09C75B57" w14:textId="77777777" w:rsidR="00394469" w:rsidRDefault="00394469" w:rsidP="00982182">
            <w:pPr>
              <w:pStyle w:val="TBody"/>
            </w:pPr>
            <w:r>
              <w:t>Non-Credible (N/C) – Hazardous conditions is fully contained within the payload such that there is no means for personnel injury or damage to other payloads and the launch vehicle.</w:t>
            </w:r>
          </w:p>
        </w:tc>
      </w:tr>
    </w:tbl>
    <w:p w14:paraId="7E118742" w14:textId="00EB3164" w:rsidR="00394469" w:rsidRDefault="00394469" w:rsidP="00394469">
      <w:pPr>
        <w:tabs>
          <w:tab w:val="left" w:pos="2680"/>
        </w:tabs>
        <w:rPr>
          <w:b/>
        </w:rPr>
      </w:pPr>
    </w:p>
    <w:p w14:paraId="59D2704A" w14:textId="77777777" w:rsidR="00394469" w:rsidRDefault="00394469">
      <w:pPr>
        <w:spacing w:after="160" w:line="259" w:lineRule="auto"/>
        <w:rPr>
          <w:b/>
        </w:rPr>
      </w:pPr>
      <w:r>
        <w:rPr>
          <w:b/>
        </w:rPr>
        <w:br w:type="page"/>
      </w:r>
    </w:p>
    <w:p w14:paraId="00F95F70" w14:textId="77777777" w:rsidR="00394469" w:rsidRPr="00394469" w:rsidRDefault="00394469" w:rsidP="00394469">
      <w:pPr>
        <w:pStyle w:val="Heading2"/>
      </w:pPr>
      <w:r>
        <w:lastRenderedPageBreak/>
        <w:t>Additional Information</w:t>
      </w:r>
    </w:p>
    <w:p w14:paraId="79CEEDA0" w14:textId="77777777" w:rsidR="00394469" w:rsidRDefault="00394469" w:rsidP="00394469">
      <w:pPr>
        <w:pStyle w:val="Heading2"/>
      </w:pPr>
      <w:r>
        <w:t>Pressure Vessels</w:t>
      </w:r>
    </w:p>
    <w:tbl>
      <w:tblPr>
        <w:tblW w:w="9635"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65"/>
        <w:gridCol w:w="1867"/>
        <w:gridCol w:w="1868"/>
        <w:gridCol w:w="1867"/>
        <w:gridCol w:w="1868"/>
      </w:tblGrid>
      <w:tr w:rsidR="00394469" w:rsidRPr="00B431DE" w14:paraId="44F7FE08" w14:textId="77777777" w:rsidTr="00982182">
        <w:trPr>
          <w:trHeight w:val="70"/>
        </w:trPr>
        <w:tc>
          <w:tcPr>
            <w:tcW w:w="2165" w:type="dxa"/>
            <w:shd w:val="clear" w:color="auto" w:fill="auto"/>
            <w:vAlign w:val="bottom"/>
          </w:tcPr>
          <w:p w14:paraId="127F1E32" w14:textId="77777777" w:rsidR="00394469" w:rsidRPr="00B431DE" w:rsidRDefault="00394469" w:rsidP="00982182">
            <w:pPr>
              <w:pStyle w:val="THead"/>
            </w:pPr>
            <w:r>
              <w:t>Parameter</w:t>
            </w:r>
          </w:p>
        </w:tc>
        <w:tc>
          <w:tcPr>
            <w:tcW w:w="1867" w:type="dxa"/>
            <w:shd w:val="clear" w:color="auto" w:fill="auto"/>
            <w:vAlign w:val="bottom"/>
          </w:tcPr>
          <w:p w14:paraId="31B627FA" w14:textId="64A615FC" w:rsidR="00394469" w:rsidRPr="00B431DE" w:rsidRDefault="005901C8" w:rsidP="00982182">
            <w:pPr>
              <w:pStyle w:val="THead"/>
            </w:pPr>
            <w:r>
              <w:t>Item 1</w:t>
            </w:r>
          </w:p>
        </w:tc>
        <w:tc>
          <w:tcPr>
            <w:tcW w:w="1868" w:type="dxa"/>
            <w:shd w:val="clear" w:color="auto" w:fill="auto"/>
            <w:vAlign w:val="bottom"/>
          </w:tcPr>
          <w:p w14:paraId="3428640F" w14:textId="76F240D6" w:rsidR="00394469" w:rsidRPr="00B431DE" w:rsidRDefault="005901C8" w:rsidP="005901C8">
            <w:pPr>
              <w:pStyle w:val="THead"/>
            </w:pPr>
            <w:r>
              <w:t>Item 2</w:t>
            </w:r>
          </w:p>
        </w:tc>
        <w:tc>
          <w:tcPr>
            <w:tcW w:w="1867" w:type="dxa"/>
          </w:tcPr>
          <w:p w14:paraId="0C935CCF" w14:textId="2031F31F" w:rsidR="00394469" w:rsidRPr="00B431DE" w:rsidRDefault="005901C8" w:rsidP="005901C8">
            <w:pPr>
              <w:pStyle w:val="THead"/>
            </w:pPr>
            <w:r>
              <w:t>Item 3</w:t>
            </w:r>
          </w:p>
        </w:tc>
        <w:tc>
          <w:tcPr>
            <w:tcW w:w="1868" w:type="dxa"/>
          </w:tcPr>
          <w:p w14:paraId="0C5C1E03" w14:textId="6548CE33" w:rsidR="00394469" w:rsidRPr="00B431DE" w:rsidRDefault="005901C8" w:rsidP="005901C8">
            <w:pPr>
              <w:pStyle w:val="THead"/>
            </w:pPr>
            <w:r>
              <w:t>Item 4</w:t>
            </w:r>
          </w:p>
        </w:tc>
      </w:tr>
      <w:tr w:rsidR="00394469" w:rsidRPr="00B33D9F" w14:paraId="4329C4A5" w14:textId="77777777" w:rsidTr="00982182">
        <w:trPr>
          <w:trHeight w:val="60"/>
        </w:trPr>
        <w:tc>
          <w:tcPr>
            <w:tcW w:w="2165" w:type="dxa"/>
            <w:shd w:val="clear" w:color="auto" w:fill="auto"/>
            <w:vAlign w:val="center"/>
          </w:tcPr>
          <w:p w14:paraId="78D9416F" w14:textId="77777777" w:rsidR="00394469" w:rsidRDefault="00394469" w:rsidP="00982182">
            <w:pPr>
              <w:pStyle w:val="TBody"/>
            </w:pPr>
            <w:r>
              <w:t>Manufacturer</w:t>
            </w:r>
          </w:p>
        </w:tc>
        <w:tc>
          <w:tcPr>
            <w:tcW w:w="1867" w:type="dxa"/>
            <w:shd w:val="clear" w:color="auto" w:fill="auto"/>
            <w:vAlign w:val="center"/>
          </w:tcPr>
          <w:p w14:paraId="41B038EF" w14:textId="77777777" w:rsidR="00394469" w:rsidRPr="0098732B" w:rsidRDefault="00394469" w:rsidP="00982182">
            <w:pPr>
              <w:pStyle w:val="TBody"/>
              <w:jc w:val="center"/>
            </w:pPr>
          </w:p>
        </w:tc>
        <w:tc>
          <w:tcPr>
            <w:tcW w:w="1868" w:type="dxa"/>
            <w:shd w:val="clear" w:color="auto" w:fill="auto"/>
            <w:vAlign w:val="center"/>
          </w:tcPr>
          <w:p w14:paraId="2084FB2C" w14:textId="77777777" w:rsidR="00394469" w:rsidRPr="0098732B" w:rsidRDefault="00394469" w:rsidP="00982182">
            <w:pPr>
              <w:pStyle w:val="TBody"/>
            </w:pPr>
          </w:p>
        </w:tc>
        <w:tc>
          <w:tcPr>
            <w:tcW w:w="1867" w:type="dxa"/>
          </w:tcPr>
          <w:p w14:paraId="28A4925D" w14:textId="77777777" w:rsidR="00394469" w:rsidRPr="0098732B" w:rsidRDefault="00394469" w:rsidP="00982182">
            <w:pPr>
              <w:pStyle w:val="TBody"/>
            </w:pPr>
          </w:p>
        </w:tc>
        <w:tc>
          <w:tcPr>
            <w:tcW w:w="1868" w:type="dxa"/>
          </w:tcPr>
          <w:p w14:paraId="4C8FC949" w14:textId="77777777" w:rsidR="00394469" w:rsidRPr="0098732B" w:rsidRDefault="00394469" w:rsidP="00982182">
            <w:pPr>
              <w:pStyle w:val="TBody"/>
            </w:pPr>
          </w:p>
        </w:tc>
      </w:tr>
      <w:tr w:rsidR="00394469" w:rsidRPr="00B33D9F" w14:paraId="7D97B224" w14:textId="77777777" w:rsidTr="00982182">
        <w:trPr>
          <w:trHeight w:val="60"/>
        </w:trPr>
        <w:tc>
          <w:tcPr>
            <w:tcW w:w="2165" w:type="dxa"/>
            <w:shd w:val="clear" w:color="auto" w:fill="auto"/>
            <w:vAlign w:val="center"/>
          </w:tcPr>
          <w:p w14:paraId="3469C097" w14:textId="77777777" w:rsidR="00394469" w:rsidRPr="0098732B" w:rsidRDefault="00394469" w:rsidP="00982182">
            <w:pPr>
              <w:pStyle w:val="TBody"/>
            </w:pPr>
            <w:r>
              <w:t>Type / Construction</w:t>
            </w:r>
          </w:p>
        </w:tc>
        <w:tc>
          <w:tcPr>
            <w:tcW w:w="1867" w:type="dxa"/>
            <w:shd w:val="clear" w:color="auto" w:fill="auto"/>
            <w:vAlign w:val="center"/>
          </w:tcPr>
          <w:p w14:paraId="580E21BE" w14:textId="77777777" w:rsidR="00394469" w:rsidRPr="0098732B" w:rsidRDefault="00394469" w:rsidP="00982182">
            <w:pPr>
              <w:pStyle w:val="TBody"/>
              <w:jc w:val="center"/>
            </w:pPr>
          </w:p>
        </w:tc>
        <w:tc>
          <w:tcPr>
            <w:tcW w:w="1868" w:type="dxa"/>
            <w:shd w:val="clear" w:color="auto" w:fill="auto"/>
            <w:vAlign w:val="center"/>
          </w:tcPr>
          <w:p w14:paraId="31315B67" w14:textId="77777777" w:rsidR="00394469" w:rsidRPr="0098732B" w:rsidRDefault="00394469" w:rsidP="00982182">
            <w:pPr>
              <w:pStyle w:val="TBody"/>
            </w:pPr>
          </w:p>
        </w:tc>
        <w:tc>
          <w:tcPr>
            <w:tcW w:w="1867" w:type="dxa"/>
          </w:tcPr>
          <w:p w14:paraId="4D8C4F0A" w14:textId="77777777" w:rsidR="00394469" w:rsidRPr="0098732B" w:rsidRDefault="00394469" w:rsidP="00982182">
            <w:pPr>
              <w:pStyle w:val="TBody"/>
            </w:pPr>
          </w:p>
        </w:tc>
        <w:tc>
          <w:tcPr>
            <w:tcW w:w="1868" w:type="dxa"/>
          </w:tcPr>
          <w:p w14:paraId="1AC11D8F" w14:textId="77777777" w:rsidR="00394469" w:rsidRPr="0098732B" w:rsidRDefault="00394469" w:rsidP="00982182">
            <w:pPr>
              <w:pStyle w:val="TBody"/>
            </w:pPr>
          </w:p>
        </w:tc>
      </w:tr>
      <w:tr w:rsidR="00394469" w:rsidRPr="00B33D9F" w14:paraId="1CB6642C" w14:textId="77777777" w:rsidTr="00982182">
        <w:trPr>
          <w:trHeight w:val="60"/>
        </w:trPr>
        <w:tc>
          <w:tcPr>
            <w:tcW w:w="2165" w:type="dxa"/>
            <w:shd w:val="clear" w:color="auto" w:fill="auto"/>
            <w:vAlign w:val="center"/>
          </w:tcPr>
          <w:p w14:paraId="3F99FBF3" w14:textId="77777777" w:rsidR="00394469" w:rsidRPr="0098732B" w:rsidRDefault="00394469" w:rsidP="00982182">
            <w:pPr>
              <w:pStyle w:val="TBody"/>
            </w:pPr>
            <w:r>
              <w:t>Size</w:t>
            </w:r>
          </w:p>
        </w:tc>
        <w:tc>
          <w:tcPr>
            <w:tcW w:w="1867" w:type="dxa"/>
            <w:shd w:val="clear" w:color="auto" w:fill="auto"/>
            <w:vAlign w:val="center"/>
          </w:tcPr>
          <w:p w14:paraId="11637046" w14:textId="77777777" w:rsidR="00394469" w:rsidRPr="0098732B" w:rsidRDefault="00394469" w:rsidP="00982182">
            <w:pPr>
              <w:pStyle w:val="TBody"/>
              <w:jc w:val="center"/>
            </w:pPr>
          </w:p>
        </w:tc>
        <w:tc>
          <w:tcPr>
            <w:tcW w:w="1868" w:type="dxa"/>
            <w:shd w:val="clear" w:color="auto" w:fill="auto"/>
            <w:vAlign w:val="center"/>
          </w:tcPr>
          <w:p w14:paraId="2ED6DC7C" w14:textId="77777777" w:rsidR="00394469" w:rsidRPr="0098732B" w:rsidRDefault="00394469" w:rsidP="00982182">
            <w:pPr>
              <w:pStyle w:val="TBody"/>
            </w:pPr>
          </w:p>
        </w:tc>
        <w:tc>
          <w:tcPr>
            <w:tcW w:w="1867" w:type="dxa"/>
          </w:tcPr>
          <w:p w14:paraId="03D55D96" w14:textId="77777777" w:rsidR="00394469" w:rsidRPr="0098732B" w:rsidRDefault="00394469" w:rsidP="00982182">
            <w:pPr>
              <w:pStyle w:val="TBody"/>
            </w:pPr>
          </w:p>
        </w:tc>
        <w:tc>
          <w:tcPr>
            <w:tcW w:w="1868" w:type="dxa"/>
          </w:tcPr>
          <w:p w14:paraId="2B74037C" w14:textId="77777777" w:rsidR="00394469" w:rsidRPr="0098732B" w:rsidRDefault="00394469" w:rsidP="00982182">
            <w:pPr>
              <w:pStyle w:val="TBody"/>
            </w:pPr>
          </w:p>
        </w:tc>
      </w:tr>
      <w:tr w:rsidR="00394469" w:rsidRPr="00B33D9F" w14:paraId="5EE3C5E8" w14:textId="77777777" w:rsidTr="00982182">
        <w:trPr>
          <w:trHeight w:val="60"/>
        </w:trPr>
        <w:tc>
          <w:tcPr>
            <w:tcW w:w="2165" w:type="dxa"/>
            <w:shd w:val="clear" w:color="auto" w:fill="auto"/>
            <w:vAlign w:val="center"/>
          </w:tcPr>
          <w:p w14:paraId="1C2DA156" w14:textId="77777777" w:rsidR="00394469" w:rsidRPr="0098732B" w:rsidRDefault="00394469" w:rsidP="00982182">
            <w:pPr>
              <w:pStyle w:val="TBody"/>
            </w:pPr>
            <w:r>
              <w:t>Commodity</w:t>
            </w:r>
          </w:p>
        </w:tc>
        <w:tc>
          <w:tcPr>
            <w:tcW w:w="1867" w:type="dxa"/>
            <w:shd w:val="clear" w:color="auto" w:fill="auto"/>
            <w:vAlign w:val="center"/>
          </w:tcPr>
          <w:p w14:paraId="1D93204F" w14:textId="77777777" w:rsidR="00394469" w:rsidRPr="0098732B" w:rsidRDefault="00394469" w:rsidP="00982182">
            <w:pPr>
              <w:pStyle w:val="TBody"/>
              <w:jc w:val="center"/>
            </w:pPr>
          </w:p>
        </w:tc>
        <w:tc>
          <w:tcPr>
            <w:tcW w:w="1868" w:type="dxa"/>
            <w:shd w:val="clear" w:color="auto" w:fill="auto"/>
            <w:vAlign w:val="center"/>
          </w:tcPr>
          <w:p w14:paraId="304B35CA" w14:textId="77777777" w:rsidR="00394469" w:rsidRPr="0098732B" w:rsidRDefault="00394469" w:rsidP="00982182">
            <w:pPr>
              <w:pStyle w:val="TBody"/>
            </w:pPr>
          </w:p>
        </w:tc>
        <w:tc>
          <w:tcPr>
            <w:tcW w:w="1867" w:type="dxa"/>
          </w:tcPr>
          <w:p w14:paraId="505B5DF9" w14:textId="77777777" w:rsidR="00394469" w:rsidRPr="0098732B" w:rsidRDefault="00394469" w:rsidP="00982182">
            <w:pPr>
              <w:pStyle w:val="TBody"/>
            </w:pPr>
          </w:p>
        </w:tc>
        <w:tc>
          <w:tcPr>
            <w:tcW w:w="1868" w:type="dxa"/>
          </w:tcPr>
          <w:p w14:paraId="5C310042" w14:textId="77777777" w:rsidR="00394469" w:rsidRPr="0098732B" w:rsidRDefault="00394469" w:rsidP="00982182">
            <w:pPr>
              <w:pStyle w:val="TBody"/>
            </w:pPr>
          </w:p>
        </w:tc>
      </w:tr>
      <w:tr w:rsidR="00394469" w:rsidRPr="00B33D9F" w14:paraId="10A07257" w14:textId="77777777" w:rsidTr="00982182">
        <w:trPr>
          <w:trHeight w:val="60"/>
        </w:trPr>
        <w:tc>
          <w:tcPr>
            <w:tcW w:w="2165" w:type="dxa"/>
            <w:shd w:val="clear" w:color="auto" w:fill="auto"/>
            <w:vAlign w:val="center"/>
          </w:tcPr>
          <w:p w14:paraId="632C3EA1" w14:textId="77777777" w:rsidR="00394469" w:rsidRDefault="00394469" w:rsidP="00982182">
            <w:pPr>
              <w:pStyle w:val="TBody"/>
            </w:pPr>
            <w:r>
              <w:t>Ground MEOP, psig</w:t>
            </w:r>
          </w:p>
        </w:tc>
        <w:tc>
          <w:tcPr>
            <w:tcW w:w="1867" w:type="dxa"/>
            <w:shd w:val="clear" w:color="auto" w:fill="auto"/>
            <w:vAlign w:val="center"/>
          </w:tcPr>
          <w:p w14:paraId="336B8F2A" w14:textId="77777777" w:rsidR="00394469" w:rsidRPr="0098732B" w:rsidRDefault="00394469" w:rsidP="00982182">
            <w:pPr>
              <w:pStyle w:val="TBody"/>
              <w:jc w:val="center"/>
            </w:pPr>
          </w:p>
        </w:tc>
        <w:tc>
          <w:tcPr>
            <w:tcW w:w="1868" w:type="dxa"/>
            <w:shd w:val="clear" w:color="auto" w:fill="auto"/>
            <w:vAlign w:val="center"/>
          </w:tcPr>
          <w:p w14:paraId="40600E95" w14:textId="77777777" w:rsidR="00394469" w:rsidRPr="0098732B" w:rsidRDefault="00394469" w:rsidP="00982182">
            <w:pPr>
              <w:pStyle w:val="TBody"/>
            </w:pPr>
          </w:p>
        </w:tc>
        <w:tc>
          <w:tcPr>
            <w:tcW w:w="1867" w:type="dxa"/>
          </w:tcPr>
          <w:p w14:paraId="401C392E" w14:textId="77777777" w:rsidR="00394469" w:rsidRPr="0098732B" w:rsidRDefault="00394469" w:rsidP="00982182">
            <w:pPr>
              <w:pStyle w:val="TBody"/>
            </w:pPr>
          </w:p>
        </w:tc>
        <w:tc>
          <w:tcPr>
            <w:tcW w:w="1868" w:type="dxa"/>
          </w:tcPr>
          <w:p w14:paraId="15CA6564" w14:textId="77777777" w:rsidR="00394469" w:rsidRPr="0098732B" w:rsidRDefault="00394469" w:rsidP="00982182">
            <w:pPr>
              <w:pStyle w:val="TBody"/>
            </w:pPr>
          </w:p>
        </w:tc>
      </w:tr>
      <w:tr w:rsidR="00394469" w:rsidRPr="00B33D9F" w14:paraId="116DD0B6" w14:textId="77777777" w:rsidTr="00982182">
        <w:trPr>
          <w:trHeight w:val="60"/>
        </w:trPr>
        <w:tc>
          <w:tcPr>
            <w:tcW w:w="2165" w:type="dxa"/>
            <w:shd w:val="clear" w:color="auto" w:fill="auto"/>
            <w:vAlign w:val="center"/>
          </w:tcPr>
          <w:p w14:paraId="764F323E" w14:textId="77777777" w:rsidR="00394469" w:rsidRDefault="00394469" w:rsidP="00982182">
            <w:pPr>
              <w:pStyle w:val="TBody"/>
            </w:pPr>
            <w:r>
              <w:t>Proof pressure, psig</w:t>
            </w:r>
          </w:p>
        </w:tc>
        <w:tc>
          <w:tcPr>
            <w:tcW w:w="1867" w:type="dxa"/>
            <w:shd w:val="clear" w:color="auto" w:fill="auto"/>
            <w:vAlign w:val="center"/>
          </w:tcPr>
          <w:p w14:paraId="57476F08" w14:textId="77777777" w:rsidR="00394469" w:rsidRPr="0098732B" w:rsidRDefault="00394469" w:rsidP="00982182">
            <w:pPr>
              <w:pStyle w:val="TBody"/>
              <w:jc w:val="center"/>
            </w:pPr>
          </w:p>
        </w:tc>
        <w:tc>
          <w:tcPr>
            <w:tcW w:w="1868" w:type="dxa"/>
            <w:shd w:val="clear" w:color="auto" w:fill="auto"/>
            <w:vAlign w:val="center"/>
          </w:tcPr>
          <w:p w14:paraId="6A7B5F25" w14:textId="77777777" w:rsidR="00394469" w:rsidRPr="0098732B" w:rsidRDefault="00394469" w:rsidP="00982182">
            <w:pPr>
              <w:pStyle w:val="TBody"/>
            </w:pPr>
          </w:p>
        </w:tc>
        <w:tc>
          <w:tcPr>
            <w:tcW w:w="1867" w:type="dxa"/>
          </w:tcPr>
          <w:p w14:paraId="19FDF519" w14:textId="77777777" w:rsidR="00394469" w:rsidRPr="0098732B" w:rsidRDefault="00394469" w:rsidP="00982182">
            <w:pPr>
              <w:pStyle w:val="TBody"/>
            </w:pPr>
          </w:p>
        </w:tc>
        <w:tc>
          <w:tcPr>
            <w:tcW w:w="1868" w:type="dxa"/>
          </w:tcPr>
          <w:p w14:paraId="3EB06DB7" w14:textId="77777777" w:rsidR="00394469" w:rsidRPr="0098732B" w:rsidRDefault="00394469" w:rsidP="00982182">
            <w:pPr>
              <w:pStyle w:val="TBody"/>
            </w:pPr>
          </w:p>
        </w:tc>
      </w:tr>
      <w:tr w:rsidR="00394469" w:rsidRPr="00B33D9F" w14:paraId="41CC1922" w14:textId="77777777" w:rsidTr="00982182">
        <w:trPr>
          <w:trHeight w:val="60"/>
        </w:trPr>
        <w:tc>
          <w:tcPr>
            <w:tcW w:w="2165" w:type="dxa"/>
            <w:shd w:val="clear" w:color="auto" w:fill="auto"/>
            <w:vAlign w:val="center"/>
          </w:tcPr>
          <w:p w14:paraId="3CEC97AE" w14:textId="77777777" w:rsidR="00394469" w:rsidRDefault="00394469" w:rsidP="00982182">
            <w:pPr>
              <w:pStyle w:val="TBody"/>
            </w:pPr>
            <w:r>
              <w:t>Burst pressure, psig</w:t>
            </w:r>
          </w:p>
        </w:tc>
        <w:tc>
          <w:tcPr>
            <w:tcW w:w="1867" w:type="dxa"/>
            <w:shd w:val="clear" w:color="auto" w:fill="auto"/>
            <w:vAlign w:val="center"/>
          </w:tcPr>
          <w:p w14:paraId="5B83C593" w14:textId="77777777" w:rsidR="00394469" w:rsidRPr="0098732B" w:rsidRDefault="00394469" w:rsidP="00982182">
            <w:pPr>
              <w:pStyle w:val="TBody"/>
              <w:jc w:val="center"/>
            </w:pPr>
          </w:p>
        </w:tc>
        <w:tc>
          <w:tcPr>
            <w:tcW w:w="1868" w:type="dxa"/>
            <w:shd w:val="clear" w:color="auto" w:fill="auto"/>
            <w:vAlign w:val="center"/>
          </w:tcPr>
          <w:p w14:paraId="693F90A9" w14:textId="77777777" w:rsidR="00394469" w:rsidRPr="0098732B" w:rsidRDefault="00394469" w:rsidP="00982182">
            <w:pPr>
              <w:pStyle w:val="TBody"/>
            </w:pPr>
          </w:p>
        </w:tc>
        <w:tc>
          <w:tcPr>
            <w:tcW w:w="1867" w:type="dxa"/>
          </w:tcPr>
          <w:p w14:paraId="469D91B0" w14:textId="77777777" w:rsidR="00394469" w:rsidRPr="0098732B" w:rsidRDefault="00394469" w:rsidP="00982182">
            <w:pPr>
              <w:pStyle w:val="TBody"/>
            </w:pPr>
          </w:p>
        </w:tc>
        <w:tc>
          <w:tcPr>
            <w:tcW w:w="1868" w:type="dxa"/>
          </w:tcPr>
          <w:p w14:paraId="25EAF52A" w14:textId="77777777" w:rsidR="00394469" w:rsidRPr="0098732B" w:rsidRDefault="00394469" w:rsidP="00982182">
            <w:pPr>
              <w:pStyle w:val="TBody"/>
            </w:pPr>
          </w:p>
        </w:tc>
      </w:tr>
      <w:tr w:rsidR="00394469" w:rsidRPr="00B33D9F" w14:paraId="035C0F46" w14:textId="77777777" w:rsidTr="00982182">
        <w:trPr>
          <w:trHeight w:val="60"/>
        </w:trPr>
        <w:tc>
          <w:tcPr>
            <w:tcW w:w="2165" w:type="dxa"/>
            <w:shd w:val="clear" w:color="auto" w:fill="auto"/>
            <w:vAlign w:val="center"/>
          </w:tcPr>
          <w:p w14:paraId="59B09292" w14:textId="56FDB4F7" w:rsidR="00394469" w:rsidRDefault="00394469" w:rsidP="00982182">
            <w:pPr>
              <w:pStyle w:val="TBody"/>
            </w:pPr>
            <w:r>
              <w:t>Burst Factor of Safety</w:t>
            </w:r>
          </w:p>
        </w:tc>
        <w:tc>
          <w:tcPr>
            <w:tcW w:w="1867" w:type="dxa"/>
            <w:shd w:val="clear" w:color="auto" w:fill="auto"/>
            <w:vAlign w:val="center"/>
          </w:tcPr>
          <w:p w14:paraId="65F3C33A" w14:textId="77777777" w:rsidR="00394469" w:rsidRPr="0098732B" w:rsidRDefault="00394469" w:rsidP="00982182">
            <w:pPr>
              <w:pStyle w:val="TBody"/>
              <w:jc w:val="center"/>
            </w:pPr>
          </w:p>
        </w:tc>
        <w:tc>
          <w:tcPr>
            <w:tcW w:w="1868" w:type="dxa"/>
            <w:shd w:val="clear" w:color="auto" w:fill="auto"/>
            <w:vAlign w:val="center"/>
          </w:tcPr>
          <w:p w14:paraId="53958041" w14:textId="77777777" w:rsidR="00394469" w:rsidRPr="0098732B" w:rsidRDefault="00394469" w:rsidP="00982182">
            <w:pPr>
              <w:pStyle w:val="TBody"/>
            </w:pPr>
          </w:p>
        </w:tc>
        <w:tc>
          <w:tcPr>
            <w:tcW w:w="1867" w:type="dxa"/>
          </w:tcPr>
          <w:p w14:paraId="296624F1" w14:textId="77777777" w:rsidR="00394469" w:rsidRPr="0098732B" w:rsidRDefault="00394469" w:rsidP="00982182">
            <w:pPr>
              <w:pStyle w:val="TBody"/>
            </w:pPr>
          </w:p>
        </w:tc>
        <w:tc>
          <w:tcPr>
            <w:tcW w:w="1868" w:type="dxa"/>
          </w:tcPr>
          <w:p w14:paraId="4EA3F789" w14:textId="77777777" w:rsidR="00394469" w:rsidRPr="0098732B" w:rsidRDefault="00394469" w:rsidP="00982182">
            <w:pPr>
              <w:pStyle w:val="TBody"/>
            </w:pPr>
          </w:p>
        </w:tc>
      </w:tr>
      <w:tr w:rsidR="00394469" w:rsidRPr="00B33D9F" w14:paraId="01B3F5B6" w14:textId="77777777" w:rsidTr="00982182">
        <w:trPr>
          <w:trHeight w:val="60"/>
        </w:trPr>
        <w:tc>
          <w:tcPr>
            <w:tcW w:w="2165" w:type="dxa"/>
            <w:shd w:val="clear" w:color="auto" w:fill="auto"/>
            <w:vAlign w:val="center"/>
          </w:tcPr>
          <w:p w14:paraId="4DED1520" w14:textId="77777777" w:rsidR="00394469" w:rsidRDefault="00394469" w:rsidP="00982182">
            <w:pPr>
              <w:pStyle w:val="TBody"/>
            </w:pPr>
            <w:r>
              <w:t>Design Standard (e.g., DOT, AIAA, MIL-STD)</w:t>
            </w:r>
          </w:p>
        </w:tc>
        <w:tc>
          <w:tcPr>
            <w:tcW w:w="1867" w:type="dxa"/>
            <w:shd w:val="clear" w:color="auto" w:fill="auto"/>
            <w:vAlign w:val="center"/>
          </w:tcPr>
          <w:p w14:paraId="1B505C6C" w14:textId="77777777" w:rsidR="00394469" w:rsidRPr="0098732B" w:rsidRDefault="00394469" w:rsidP="00982182">
            <w:pPr>
              <w:pStyle w:val="TBody"/>
              <w:jc w:val="center"/>
            </w:pPr>
          </w:p>
        </w:tc>
        <w:tc>
          <w:tcPr>
            <w:tcW w:w="1868" w:type="dxa"/>
            <w:shd w:val="clear" w:color="auto" w:fill="auto"/>
            <w:vAlign w:val="center"/>
          </w:tcPr>
          <w:p w14:paraId="74F64F02" w14:textId="77777777" w:rsidR="00394469" w:rsidRPr="0098732B" w:rsidRDefault="00394469" w:rsidP="00982182">
            <w:pPr>
              <w:pStyle w:val="TBody"/>
            </w:pPr>
          </w:p>
        </w:tc>
        <w:tc>
          <w:tcPr>
            <w:tcW w:w="1867" w:type="dxa"/>
          </w:tcPr>
          <w:p w14:paraId="2841ED46" w14:textId="77777777" w:rsidR="00394469" w:rsidRPr="0098732B" w:rsidRDefault="00394469" w:rsidP="00982182">
            <w:pPr>
              <w:pStyle w:val="TBody"/>
            </w:pPr>
          </w:p>
        </w:tc>
        <w:tc>
          <w:tcPr>
            <w:tcW w:w="1868" w:type="dxa"/>
          </w:tcPr>
          <w:p w14:paraId="04385F7D" w14:textId="77777777" w:rsidR="00394469" w:rsidRPr="0098732B" w:rsidRDefault="00394469" w:rsidP="00982182">
            <w:pPr>
              <w:pStyle w:val="TBody"/>
            </w:pPr>
          </w:p>
        </w:tc>
      </w:tr>
    </w:tbl>
    <w:p w14:paraId="6FE5FC8A" w14:textId="77777777" w:rsidR="00394469" w:rsidRDefault="00394469" w:rsidP="00394469">
      <w:pPr>
        <w:rPr>
          <w:b/>
        </w:rPr>
      </w:pPr>
    </w:p>
    <w:p w14:paraId="65162787" w14:textId="77777777" w:rsidR="00394469" w:rsidRDefault="00394469" w:rsidP="00394469">
      <w:pPr>
        <w:pStyle w:val="Heading2"/>
      </w:pPr>
      <w:r w:rsidRPr="00CB7970">
        <w:t>Batteries</w:t>
      </w:r>
    </w:p>
    <w:tbl>
      <w:tblPr>
        <w:tblW w:w="9635"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65"/>
        <w:gridCol w:w="2490"/>
        <w:gridCol w:w="2490"/>
        <w:gridCol w:w="2490"/>
      </w:tblGrid>
      <w:tr w:rsidR="005901C8" w:rsidRPr="00B431DE" w14:paraId="3F7AA2C2" w14:textId="77777777" w:rsidTr="00982182">
        <w:trPr>
          <w:trHeight w:val="70"/>
        </w:trPr>
        <w:tc>
          <w:tcPr>
            <w:tcW w:w="2165" w:type="dxa"/>
            <w:shd w:val="clear" w:color="auto" w:fill="auto"/>
            <w:vAlign w:val="bottom"/>
          </w:tcPr>
          <w:p w14:paraId="1DF75E75" w14:textId="77777777" w:rsidR="005901C8" w:rsidRPr="00B431DE" w:rsidRDefault="005901C8" w:rsidP="005901C8">
            <w:pPr>
              <w:pStyle w:val="THead"/>
            </w:pPr>
            <w:r>
              <w:t>Parameter</w:t>
            </w:r>
          </w:p>
        </w:tc>
        <w:tc>
          <w:tcPr>
            <w:tcW w:w="2490" w:type="dxa"/>
            <w:shd w:val="clear" w:color="auto" w:fill="auto"/>
            <w:vAlign w:val="bottom"/>
          </w:tcPr>
          <w:p w14:paraId="35EF5E02" w14:textId="4290C34D" w:rsidR="005901C8" w:rsidRPr="00B431DE" w:rsidRDefault="005901C8" w:rsidP="005901C8">
            <w:pPr>
              <w:pStyle w:val="THead"/>
            </w:pPr>
            <w:r>
              <w:t>Item 1</w:t>
            </w:r>
          </w:p>
        </w:tc>
        <w:tc>
          <w:tcPr>
            <w:tcW w:w="2490" w:type="dxa"/>
            <w:shd w:val="clear" w:color="auto" w:fill="auto"/>
            <w:vAlign w:val="bottom"/>
          </w:tcPr>
          <w:p w14:paraId="3AF652B6" w14:textId="5712FB6D" w:rsidR="005901C8" w:rsidRPr="00B431DE" w:rsidRDefault="005901C8" w:rsidP="005901C8">
            <w:pPr>
              <w:pStyle w:val="THead"/>
            </w:pPr>
            <w:r>
              <w:t>Item 2</w:t>
            </w:r>
          </w:p>
        </w:tc>
        <w:tc>
          <w:tcPr>
            <w:tcW w:w="2490" w:type="dxa"/>
          </w:tcPr>
          <w:p w14:paraId="16CFDDBF" w14:textId="24180E31" w:rsidR="005901C8" w:rsidRPr="00B431DE" w:rsidRDefault="005901C8" w:rsidP="005901C8">
            <w:pPr>
              <w:pStyle w:val="THead"/>
            </w:pPr>
            <w:r>
              <w:t>Item 3</w:t>
            </w:r>
          </w:p>
        </w:tc>
      </w:tr>
      <w:tr w:rsidR="00677466" w:rsidRPr="00B33D9F" w14:paraId="3E4A97FF" w14:textId="77777777" w:rsidTr="00982182">
        <w:trPr>
          <w:trHeight w:val="60"/>
        </w:trPr>
        <w:tc>
          <w:tcPr>
            <w:tcW w:w="2165" w:type="dxa"/>
            <w:shd w:val="clear" w:color="auto" w:fill="auto"/>
            <w:vAlign w:val="center"/>
          </w:tcPr>
          <w:p w14:paraId="5EC2B30F" w14:textId="77777777" w:rsidR="00677466" w:rsidRPr="0098732B" w:rsidRDefault="00677466" w:rsidP="00677466">
            <w:pPr>
              <w:pStyle w:val="TBody"/>
            </w:pPr>
            <w:r>
              <w:t>Manufacturer</w:t>
            </w:r>
          </w:p>
        </w:tc>
        <w:tc>
          <w:tcPr>
            <w:tcW w:w="2490" w:type="dxa"/>
            <w:shd w:val="clear" w:color="auto" w:fill="auto"/>
            <w:vAlign w:val="center"/>
          </w:tcPr>
          <w:p w14:paraId="6E5C2455" w14:textId="77777777" w:rsidR="00677466" w:rsidRPr="0098732B" w:rsidRDefault="00677466" w:rsidP="00677466">
            <w:pPr>
              <w:pStyle w:val="TBody"/>
              <w:jc w:val="center"/>
            </w:pPr>
          </w:p>
        </w:tc>
        <w:tc>
          <w:tcPr>
            <w:tcW w:w="2490" w:type="dxa"/>
            <w:shd w:val="clear" w:color="auto" w:fill="auto"/>
            <w:vAlign w:val="center"/>
          </w:tcPr>
          <w:p w14:paraId="5FEAC192" w14:textId="77777777" w:rsidR="00677466" w:rsidRPr="0098732B" w:rsidRDefault="00677466" w:rsidP="00677466">
            <w:pPr>
              <w:pStyle w:val="TBody"/>
            </w:pPr>
          </w:p>
        </w:tc>
        <w:tc>
          <w:tcPr>
            <w:tcW w:w="2490" w:type="dxa"/>
          </w:tcPr>
          <w:p w14:paraId="4C10DF12" w14:textId="77777777" w:rsidR="00677466" w:rsidRPr="0098732B" w:rsidRDefault="00677466" w:rsidP="00677466">
            <w:pPr>
              <w:pStyle w:val="TBody"/>
            </w:pPr>
          </w:p>
        </w:tc>
      </w:tr>
      <w:tr w:rsidR="00677466" w:rsidRPr="00B33D9F" w14:paraId="648BFC0C" w14:textId="77777777" w:rsidTr="00982182">
        <w:trPr>
          <w:trHeight w:val="60"/>
        </w:trPr>
        <w:tc>
          <w:tcPr>
            <w:tcW w:w="2165" w:type="dxa"/>
            <w:shd w:val="clear" w:color="auto" w:fill="auto"/>
            <w:vAlign w:val="center"/>
          </w:tcPr>
          <w:p w14:paraId="4EB5DF09" w14:textId="77777777" w:rsidR="00677466" w:rsidRPr="0098732B" w:rsidRDefault="00677466" w:rsidP="00677466">
            <w:pPr>
              <w:pStyle w:val="TBody"/>
            </w:pPr>
            <w:r>
              <w:t>Model</w:t>
            </w:r>
          </w:p>
        </w:tc>
        <w:tc>
          <w:tcPr>
            <w:tcW w:w="2490" w:type="dxa"/>
            <w:shd w:val="clear" w:color="auto" w:fill="auto"/>
            <w:vAlign w:val="center"/>
          </w:tcPr>
          <w:p w14:paraId="323A4E76" w14:textId="77777777" w:rsidR="00677466" w:rsidRPr="0098732B" w:rsidRDefault="00677466" w:rsidP="00677466">
            <w:pPr>
              <w:pStyle w:val="TBody"/>
              <w:jc w:val="center"/>
            </w:pPr>
          </w:p>
        </w:tc>
        <w:tc>
          <w:tcPr>
            <w:tcW w:w="2490" w:type="dxa"/>
            <w:shd w:val="clear" w:color="auto" w:fill="auto"/>
            <w:vAlign w:val="center"/>
          </w:tcPr>
          <w:p w14:paraId="01E0D7D1" w14:textId="77777777" w:rsidR="00677466" w:rsidRPr="0098732B" w:rsidRDefault="00677466" w:rsidP="00677466">
            <w:pPr>
              <w:pStyle w:val="TBody"/>
            </w:pPr>
          </w:p>
        </w:tc>
        <w:tc>
          <w:tcPr>
            <w:tcW w:w="2490" w:type="dxa"/>
          </w:tcPr>
          <w:p w14:paraId="29C42353" w14:textId="77777777" w:rsidR="00677466" w:rsidRPr="0098732B" w:rsidRDefault="00677466" w:rsidP="00677466">
            <w:pPr>
              <w:pStyle w:val="TBody"/>
            </w:pPr>
          </w:p>
        </w:tc>
      </w:tr>
      <w:tr w:rsidR="00677466" w:rsidRPr="00B33D9F" w14:paraId="36DF4E7B" w14:textId="77777777" w:rsidTr="00982182">
        <w:trPr>
          <w:trHeight w:val="60"/>
        </w:trPr>
        <w:tc>
          <w:tcPr>
            <w:tcW w:w="2165" w:type="dxa"/>
            <w:shd w:val="clear" w:color="auto" w:fill="auto"/>
            <w:vAlign w:val="center"/>
          </w:tcPr>
          <w:p w14:paraId="6951417B" w14:textId="77777777" w:rsidR="00677466" w:rsidRPr="0098732B" w:rsidRDefault="00677466" w:rsidP="00677466">
            <w:pPr>
              <w:pStyle w:val="TBody"/>
            </w:pPr>
            <w:r>
              <w:t>Chemistry (e.g., Li-Ion)</w:t>
            </w:r>
          </w:p>
        </w:tc>
        <w:tc>
          <w:tcPr>
            <w:tcW w:w="2490" w:type="dxa"/>
            <w:shd w:val="clear" w:color="auto" w:fill="auto"/>
            <w:vAlign w:val="center"/>
          </w:tcPr>
          <w:p w14:paraId="6D4A05D0" w14:textId="77777777" w:rsidR="00677466" w:rsidRPr="0098732B" w:rsidRDefault="00677466" w:rsidP="00677466">
            <w:pPr>
              <w:pStyle w:val="TBody"/>
              <w:jc w:val="center"/>
            </w:pPr>
          </w:p>
        </w:tc>
        <w:tc>
          <w:tcPr>
            <w:tcW w:w="2490" w:type="dxa"/>
            <w:shd w:val="clear" w:color="auto" w:fill="auto"/>
            <w:vAlign w:val="center"/>
          </w:tcPr>
          <w:p w14:paraId="4BCDFF9D" w14:textId="77777777" w:rsidR="00677466" w:rsidRPr="0098732B" w:rsidRDefault="00677466" w:rsidP="00677466">
            <w:pPr>
              <w:pStyle w:val="TBody"/>
            </w:pPr>
          </w:p>
        </w:tc>
        <w:tc>
          <w:tcPr>
            <w:tcW w:w="2490" w:type="dxa"/>
          </w:tcPr>
          <w:p w14:paraId="38D3F809" w14:textId="77777777" w:rsidR="00677466" w:rsidRPr="0098732B" w:rsidRDefault="00677466" w:rsidP="00677466">
            <w:pPr>
              <w:pStyle w:val="TBody"/>
            </w:pPr>
          </w:p>
        </w:tc>
      </w:tr>
      <w:tr w:rsidR="00677466" w:rsidRPr="00B33D9F" w14:paraId="083ED0B8" w14:textId="77777777" w:rsidTr="00982182">
        <w:trPr>
          <w:trHeight w:val="60"/>
        </w:trPr>
        <w:tc>
          <w:tcPr>
            <w:tcW w:w="2165" w:type="dxa"/>
            <w:shd w:val="clear" w:color="auto" w:fill="auto"/>
            <w:vAlign w:val="center"/>
          </w:tcPr>
          <w:p w14:paraId="2FD29D06" w14:textId="77777777" w:rsidR="00677466" w:rsidRDefault="00677466" w:rsidP="00677466">
            <w:pPr>
              <w:pStyle w:val="TBody"/>
            </w:pPr>
            <w:r>
              <w:t>Capacity (A-hr)</w:t>
            </w:r>
          </w:p>
        </w:tc>
        <w:tc>
          <w:tcPr>
            <w:tcW w:w="2490" w:type="dxa"/>
            <w:shd w:val="clear" w:color="auto" w:fill="auto"/>
            <w:vAlign w:val="center"/>
          </w:tcPr>
          <w:p w14:paraId="3DDECEF0" w14:textId="77777777" w:rsidR="00677466" w:rsidRDefault="00677466" w:rsidP="00677466">
            <w:pPr>
              <w:pStyle w:val="TBody"/>
              <w:jc w:val="center"/>
            </w:pPr>
          </w:p>
        </w:tc>
        <w:tc>
          <w:tcPr>
            <w:tcW w:w="2490" w:type="dxa"/>
            <w:shd w:val="clear" w:color="auto" w:fill="auto"/>
            <w:vAlign w:val="center"/>
          </w:tcPr>
          <w:p w14:paraId="27B5AC46" w14:textId="77777777" w:rsidR="00677466" w:rsidRDefault="00677466" w:rsidP="00677466">
            <w:pPr>
              <w:pStyle w:val="TBody"/>
            </w:pPr>
          </w:p>
        </w:tc>
        <w:tc>
          <w:tcPr>
            <w:tcW w:w="2490" w:type="dxa"/>
          </w:tcPr>
          <w:p w14:paraId="7F9EC029" w14:textId="77777777" w:rsidR="00677466" w:rsidRDefault="00677466" w:rsidP="00677466">
            <w:pPr>
              <w:pStyle w:val="TBody"/>
            </w:pPr>
          </w:p>
        </w:tc>
      </w:tr>
      <w:tr w:rsidR="00677466" w:rsidRPr="00B33D9F" w14:paraId="365BDD9F" w14:textId="77777777" w:rsidTr="00374EDB">
        <w:trPr>
          <w:trHeight w:val="60"/>
        </w:trPr>
        <w:tc>
          <w:tcPr>
            <w:tcW w:w="2165" w:type="dxa"/>
            <w:tcBorders>
              <w:bottom w:val="single" w:sz="8" w:space="0" w:color="auto"/>
            </w:tcBorders>
            <w:shd w:val="clear" w:color="auto" w:fill="auto"/>
            <w:vAlign w:val="center"/>
          </w:tcPr>
          <w:p w14:paraId="6CD9E501" w14:textId="77777777" w:rsidR="00677466" w:rsidRDefault="00677466" w:rsidP="00677466">
            <w:pPr>
              <w:pStyle w:val="TBody"/>
            </w:pPr>
            <w:r>
              <w:t>Nominal Voltage</w:t>
            </w:r>
          </w:p>
        </w:tc>
        <w:tc>
          <w:tcPr>
            <w:tcW w:w="2490" w:type="dxa"/>
            <w:tcBorders>
              <w:bottom w:val="single" w:sz="8" w:space="0" w:color="auto"/>
            </w:tcBorders>
            <w:shd w:val="clear" w:color="auto" w:fill="auto"/>
            <w:vAlign w:val="center"/>
          </w:tcPr>
          <w:p w14:paraId="7E33401C" w14:textId="77777777" w:rsidR="00677466" w:rsidRDefault="00677466" w:rsidP="00677466">
            <w:pPr>
              <w:pStyle w:val="TBody"/>
              <w:jc w:val="center"/>
            </w:pPr>
          </w:p>
        </w:tc>
        <w:tc>
          <w:tcPr>
            <w:tcW w:w="2490" w:type="dxa"/>
            <w:tcBorders>
              <w:bottom w:val="single" w:sz="8" w:space="0" w:color="auto"/>
            </w:tcBorders>
            <w:shd w:val="clear" w:color="auto" w:fill="auto"/>
            <w:vAlign w:val="center"/>
          </w:tcPr>
          <w:p w14:paraId="0F2F6FFB" w14:textId="77777777" w:rsidR="00677466" w:rsidRDefault="00677466" w:rsidP="00677466">
            <w:pPr>
              <w:pStyle w:val="TBody"/>
            </w:pPr>
          </w:p>
        </w:tc>
        <w:tc>
          <w:tcPr>
            <w:tcW w:w="2490" w:type="dxa"/>
            <w:tcBorders>
              <w:bottom w:val="single" w:sz="8" w:space="0" w:color="auto"/>
            </w:tcBorders>
          </w:tcPr>
          <w:p w14:paraId="29E7A2C3" w14:textId="77777777" w:rsidR="00677466" w:rsidRDefault="00677466" w:rsidP="00677466">
            <w:pPr>
              <w:pStyle w:val="TBody"/>
            </w:pPr>
          </w:p>
        </w:tc>
      </w:tr>
      <w:tr w:rsidR="00677466" w:rsidRPr="00B33D9F" w14:paraId="663F51E5" w14:textId="77777777" w:rsidTr="00982182">
        <w:trPr>
          <w:trHeight w:val="60"/>
        </w:trPr>
        <w:tc>
          <w:tcPr>
            <w:tcW w:w="2165" w:type="dxa"/>
            <w:shd w:val="clear" w:color="auto" w:fill="auto"/>
            <w:vAlign w:val="center"/>
          </w:tcPr>
          <w:p w14:paraId="7D51DAE0" w14:textId="77777777" w:rsidR="00677466" w:rsidRDefault="00677466" w:rsidP="00677466">
            <w:pPr>
              <w:pStyle w:val="TBody"/>
            </w:pPr>
            <w:r>
              <w:t>Charging Method</w:t>
            </w:r>
          </w:p>
        </w:tc>
        <w:tc>
          <w:tcPr>
            <w:tcW w:w="2490" w:type="dxa"/>
            <w:shd w:val="clear" w:color="auto" w:fill="auto"/>
            <w:vAlign w:val="center"/>
          </w:tcPr>
          <w:p w14:paraId="4846B378" w14:textId="77777777" w:rsidR="00677466" w:rsidRDefault="00677466" w:rsidP="00677466">
            <w:pPr>
              <w:pStyle w:val="TBody"/>
              <w:jc w:val="center"/>
            </w:pPr>
          </w:p>
        </w:tc>
        <w:tc>
          <w:tcPr>
            <w:tcW w:w="2490" w:type="dxa"/>
            <w:shd w:val="clear" w:color="auto" w:fill="auto"/>
            <w:vAlign w:val="center"/>
          </w:tcPr>
          <w:p w14:paraId="5B5FD23E" w14:textId="77777777" w:rsidR="00677466" w:rsidRDefault="00677466" w:rsidP="00677466">
            <w:pPr>
              <w:pStyle w:val="TBody"/>
            </w:pPr>
          </w:p>
        </w:tc>
        <w:tc>
          <w:tcPr>
            <w:tcW w:w="2490" w:type="dxa"/>
          </w:tcPr>
          <w:p w14:paraId="06117197" w14:textId="77777777" w:rsidR="00677466" w:rsidRDefault="00677466" w:rsidP="00677466">
            <w:pPr>
              <w:pStyle w:val="TBody"/>
            </w:pPr>
          </w:p>
        </w:tc>
      </w:tr>
    </w:tbl>
    <w:p w14:paraId="2635A632" w14:textId="77777777" w:rsidR="00394469" w:rsidRDefault="00394469" w:rsidP="00394469">
      <w:pPr>
        <w:rPr>
          <w:b/>
        </w:rPr>
      </w:pPr>
    </w:p>
    <w:p w14:paraId="73358422" w14:textId="77777777" w:rsidR="00394469" w:rsidRDefault="00394469" w:rsidP="00394469">
      <w:pPr>
        <w:pStyle w:val="Heading2"/>
      </w:pPr>
      <w:r>
        <w:t>Transmitters</w:t>
      </w:r>
    </w:p>
    <w:tbl>
      <w:tblPr>
        <w:tblW w:w="9635"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65"/>
        <w:gridCol w:w="1867"/>
        <w:gridCol w:w="1868"/>
        <w:gridCol w:w="1867"/>
        <w:gridCol w:w="1868"/>
      </w:tblGrid>
      <w:tr w:rsidR="005901C8" w:rsidRPr="00B431DE" w14:paraId="4A147744" w14:textId="77777777" w:rsidTr="00374EDB">
        <w:trPr>
          <w:trHeight w:val="70"/>
        </w:trPr>
        <w:tc>
          <w:tcPr>
            <w:tcW w:w="2165" w:type="dxa"/>
            <w:shd w:val="clear" w:color="auto" w:fill="auto"/>
            <w:vAlign w:val="bottom"/>
          </w:tcPr>
          <w:p w14:paraId="671B007D" w14:textId="77777777" w:rsidR="005901C8" w:rsidRPr="00B431DE" w:rsidRDefault="005901C8" w:rsidP="005901C8">
            <w:pPr>
              <w:pStyle w:val="THead"/>
            </w:pPr>
            <w:r>
              <w:t>Parameter</w:t>
            </w:r>
          </w:p>
        </w:tc>
        <w:tc>
          <w:tcPr>
            <w:tcW w:w="1867" w:type="dxa"/>
            <w:shd w:val="clear" w:color="auto" w:fill="auto"/>
            <w:vAlign w:val="bottom"/>
          </w:tcPr>
          <w:p w14:paraId="11EEAA3B" w14:textId="13E68189" w:rsidR="005901C8" w:rsidRPr="00B431DE" w:rsidRDefault="005901C8" w:rsidP="005901C8">
            <w:pPr>
              <w:pStyle w:val="THead"/>
            </w:pPr>
            <w:r>
              <w:t>Item 1</w:t>
            </w:r>
          </w:p>
        </w:tc>
        <w:tc>
          <w:tcPr>
            <w:tcW w:w="1868" w:type="dxa"/>
            <w:shd w:val="clear" w:color="auto" w:fill="auto"/>
            <w:vAlign w:val="bottom"/>
          </w:tcPr>
          <w:p w14:paraId="0C0565B7" w14:textId="60DC6BB7" w:rsidR="005901C8" w:rsidRPr="00B431DE" w:rsidRDefault="005901C8" w:rsidP="005901C8">
            <w:pPr>
              <w:pStyle w:val="THead"/>
            </w:pPr>
            <w:r>
              <w:t>Item 2</w:t>
            </w:r>
          </w:p>
        </w:tc>
        <w:tc>
          <w:tcPr>
            <w:tcW w:w="1867" w:type="dxa"/>
          </w:tcPr>
          <w:p w14:paraId="461BCD82" w14:textId="3C9D455B" w:rsidR="005901C8" w:rsidRPr="00B431DE" w:rsidRDefault="005901C8" w:rsidP="005901C8">
            <w:pPr>
              <w:pStyle w:val="THead"/>
            </w:pPr>
            <w:r>
              <w:t>Item 3</w:t>
            </w:r>
          </w:p>
        </w:tc>
        <w:tc>
          <w:tcPr>
            <w:tcW w:w="1868" w:type="dxa"/>
          </w:tcPr>
          <w:p w14:paraId="33A7DEA0" w14:textId="6B9AB161" w:rsidR="005901C8" w:rsidRPr="00B431DE" w:rsidRDefault="005901C8" w:rsidP="005901C8">
            <w:pPr>
              <w:pStyle w:val="THead"/>
            </w:pPr>
            <w:r>
              <w:t>Item 4</w:t>
            </w:r>
          </w:p>
        </w:tc>
      </w:tr>
      <w:tr w:rsidR="00677466" w:rsidRPr="00B33D9F" w14:paraId="6D567BAD" w14:textId="77777777" w:rsidTr="00374EDB">
        <w:trPr>
          <w:trHeight w:val="60"/>
        </w:trPr>
        <w:tc>
          <w:tcPr>
            <w:tcW w:w="2165" w:type="dxa"/>
            <w:shd w:val="clear" w:color="auto" w:fill="auto"/>
            <w:vAlign w:val="center"/>
          </w:tcPr>
          <w:p w14:paraId="0E304F10" w14:textId="77777777" w:rsidR="00677466" w:rsidRPr="0098732B" w:rsidRDefault="00677466" w:rsidP="00677466">
            <w:pPr>
              <w:pStyle w:val="TBody"/>
            </w:pPr>
            <w:r>
              <w:t>Max Power at Feed, W</w:t>
            </w:r>
          </w:p>
        </w:tc>
        <w:tc>
          <w:tcPr>
            <w:tcW w:w="1867" w:type="dxa"/>
            <w:shd w:val="clear" w:color="auto" w:fill="auto"/>
            <w:vAlign w:val="center"/>
          </w:tcPr>
          <w:p w14:paraId="6E55C6BE" w14:textId="77777777" w:rsidR="00677466" w:rsidRPr="0098732B" w:rsidRDefault="00677466" w:rsidP="00677466">
            <w:pPr>
              <w:pStyle w:val="TBody"/>
              <w:jc w:val="center"/>
            </w:pPr>
          </w:p>
        </w:tc>
        <w:tc>
          <w:tcPr>
            <w:tcW w:w="1868" w:type="dxa"/>
            <w:shd w:val="clear" w:color="auto" w:fill="auto"/>
            <w:vAlign w:val="center"/>
          </w:tcPr>
          <w:p w14:paraId="6BB64E1F" w14:textId="77777777" w:rsidR="00677466" w:rsidRPr="0098732B" w:rsidRDefault="00677466" w:rsidP="00677466">
            <w:pPr>
              <w:pStyle w:val="TBody"/>
            </w:pPr>
          </w:p>
        </w:tc>
        <w:tc>
          <w:tcPr>
            <w:tcW w:w="1867" w:type="dxa"/>
          </w:tcPr>
          <w:p w14:paraId="4BDFF911" w14:textId="77777777" w:rsidR="00677466" w:rsidRPr="0098732B" w:rsidRDefault="00677466" w:rsidP="00677466">
            <w:pPr>
              <w:pStyle w:val="TBody"/>
            </w:pPr>
          </w:p>
        </w:tc>
        <w:tc>
          <w:tcPr>
            <w:tcW w:w="1868" w:type="dxa"/>
          </w:tcPr>
          <w:p w14:paraId="6A62DA1D" w14:textId="77777777" w:rsidR="00677466" w:rsidRPr="0098732B" w:rsidRDefault="00677466" w:rsidP="00677466">
            <w:pPr>
              <w:pStyle w:val="TBody"/>
            </w:pPr>
          </w:p>
        </w:tc>
      </w:tr>
      <w:tr w:rsidR="00677466" w:rsidRPr="00B33D9F" w14:paraId="3D871D07" w14:textId="77777777" w:rsidTr="00374EDB">
        <w:trPr>
          <w:trHeight w:val="60"/>
        </w:trPr>
        <w:tc>
          <w:tcPr>
            <w:tcW w:w="2165" w:type="dxa"/>
            <w:shd w:val="clear" w:color="auto" w:fill="auto"/>
            <w:vAlign w:val="center"/>
          </w:tcPr>
          <w:p w14:paraId="29D38054" w14:textId="77777777" w:rsidR="00677466" w:rsidRPr="0098732B" w:rsidRDefault="00677466" w:rsidP="00677466">
            <w:pPr>
              <w:pStyle w:val="TBody"/>
            </w:pPr>
            <w:r>
              <w:t>Antenna Gain, dB</w:t>
            </w:r>
          </w:p>
        </w:tc>
        <w:tc>
          <w:tcPr>
            <w:tcW w:w="1867" w:type="dxa"/>
            <w:shd w:val="clear" w:color="auto" w:fill="auto"/>
            <w:vAlign w:val="center"/>
          </w:tcPr>
          <w:p w14:paraId="31EEE052" w14:textId="77777777" w:rsidR="00677466" w:rsidRPr="0098732B" w:rsidRDefault="00677466" w:rsidP="00677466">
            <w:pPr>
              <w:pStyle w:val="TBody"/>
              <w:jc w:val="center"/>
            </w:pPr>
          </w:p>
        </w:tc>
        <w:tc>
          <w:tcPr>
            <w:tcW w:w="1868" w:type="dxa"/>
            <w:shd w:val="clear" w:color="auto" w:fill="auto"/>
            <w:vAlign w:val="center"/>
          </w:tcPr>
          <w:p w14:paraId="34208068" w14:textId="77777777" w:rsidR="00677466" w:rsidRPr="0098732B" w:rsidRDefault="00677466" w:rsidP="00677466">
            <w:pPr>
              <w:pStyle w:val="TBody"/>
            </w:pPr>
          </w:p>
        </w:tc>
        <w:tc>
          <w:tcPr>
            <w:tcW w:w="1867" w:type="dxa"/>
          </w:tcPr>
          <w:p w14:paraId="5DEAEEB8" w14:textId="77777777" w:rsidR="00677466" w:rsidRPr="0098732B" w:rsidRDefault="00677466" w:rsidP="00677466">
            <w:pPr>
              <w:pStyle w:val="TBody"/>
            </w:pPr>
          </w:p>
        </w:tc>
        <w:tc>
          <w:tcPr>
            <w:tcW w:w="1868" w:type="dxa"/>
          </w:tcPr>
          <w:p w14:paraId="18D4F9FD" w14:textId="77777777" w:rsidR="00677466" w:rsidRPr="0098732B" w:rsidRDefault="00677466" w:rsidP="00677466">
            <w:pPr>
              <w:pStyle w:val="TBody"/>
            </w:pPr>
          </w:p>
        </w:tc>
      </w:tr>
      <w:tr w:rsidR="00677466" w:rsidRPr="00B33D9F" w14:paraId="23E5D9D9" w14:textId="77777777" w:rsidTr="00374EDB">
        <w:trPr>
          <w:trHeight w:val="60"/>
        </w:trPr>
        <w:tc>
          <w:tcPr>
            <w:tcW w:w="2165" w:type="dxa"/>
            <w:shd w:val="clear" w:color="auto" w:fill="auto"/>
            <w:vAlign w:val="center"/>
          </w:tcPr>
          <w:p w14:paraId="03715F47" w14:textId="77777777" w:rsidR="00677466" w:rsidRPr="0098732B" w:rsidRDefault="00677466" w:rsidP="00677466">
            <w:pPr>
              <w:pStyle w:val="TBody"/>
            </w:pPr>
            <w:r>
              <w:t>Frequency, Mhz</w:t>
            </w:r>
          </w:p>
        </w:tc>
        <w:tc>
          <w:tcPr>
            <w:tcW w:w="1867" w:type="dxa"/>
            <w:shd w:val="clear" w:color="auto" w:fill="auto"/>
            <w:vAlign w:val="center"/>
          </w:tcPr>
          <w:p w14:paraId="2F60D014" w14:textId="77777777" w:rsidR="00677466" w:rsidRPr="0098732B" w:rsidRDefault="00677466" w:rsidP="00677466">
            <w:pPr>
              <w:pStyle w:val="TBody"/>
              <w:jc w:val="center"/>
            </w:pPr>
          </w:p>
        </w:tc>
        <w:tc>
          <w:tcPr>
            <w:tcW w:w="1868" w:type="dxa"/>
            <w:shd w:val="clear" w:color="auto" w:fill="auto"/>
            <w:vAlign w:val="center"/>
          </w:tcPr>
          <w:p w14:paraId="301B6C54" w14:textId="77777777" w:rsidR="00677466" w:rsidRPr="0098732B" w:rsidRDefault="00677466" w:rsidP="00677466">
            <w:pPr>
              <w:pStyle w:val="TBody"/>
            </w:pPr>
          </w:p>
        </w:tc>
        <w:tc>
          <w:tcPr>
            <w:tcW w:w="1867" w:type="dxa"/>
          </w:tcPr>
          <w:p w14:paraId="27179CEC" w14:textId="77777777" w:rsidR="00677466" w:rsidRPr="0098732B" w:rsidRDefault="00677466" w:rsidP="00677466">
            <w:pPr>
              <w:pStyle w:val="TBody"/>
            </w:pPr>
          </w:p>
        </w:tc>
        <w:tc>
          <w:tcPr>
            <w:tcW w:w="1868" w:type="dxa"/>
          </w:tcPr>
          <w:p w14:paraId="4FEBCB5F" w14:textId="77777777" w:rsidR="00677466" w:rsidRPr="0098732B" w:rsidRDefault="00677466" w:rsidP="00677466">
            <w:pPr>
              <w:pStyle w:val="TBody"/>
            </w:pPr>
          </w:p>
        </w:tc>
      </w:tr>
      <w:tr w:rsidR="00677466" w:rsidRPr="00B33D9F" w14:paraId="533FE72C" w14:textId="77777777" w:rsidTr="00374EDB">
        <w:trPr>
          <w:trHeight w:val="60"/>
        </w:trPr>
        <w:tc>
          <w:tcPr>
            <w:tcW w:w="2165" w:type="dxa"/>
            <w:shd w:val="clear" w:color="auto" w:fill="auto"/>
            <w:vAlign w:val="center"/>
          </w:tcPr>
          <w:p w14:paraId="43E3279C" w14:textId="77777777" w:rsidR="00677466" w:rsidRDefault="00677466" w:rsidP="00677466">
            <w:pPr>
              <w:pStyle w:val="TBody"/>
            </w:pPr>
            <w:r>
              <w:t>Use during ground processing</w:t>
            </w:r>
          </w:p>
        </w:tc>
        <w:tc>
          <w:tcPr>
            <w:tcW w:w="1867" w:type="dxa"/>
            <w:shd w:val="clear" w:color="auto" w:fill="auto"/>
            <w:vAlign w:val="center"/>
          </w:tcPr>
          <w:p w14:paraId="7C7353F9" w14:textId="77777777" w:rsidR="00677466" w:rsidRPr="0098732B" w:rsidRDefault="00677466" w:rsidP="00677466">
            <w:pPr>
              <w:pStyle w:val="TBody"/>
              <w:jc w:val="center"/>
            </w:pPr>
          </w:p>
        </w:tc>
        <w:tc>
          <w:tcPr>
            <w:tcW w:w="1868" w:type="dxa"/>
            <w:shd w:val="clear" w:color="auto" w:fill="auto"/>
            <w:vAlign w:val="center"/>
          </w:tcPr>
          <w:p w14:paraId="6F698285" w14:textId="77777777" w:rsidR="00677466" w:rsidRPr="0098732B" w:rsidRDefault="00677466" w:rsidP="00677466">
            <w:pPr>
              <w:pStyle w:val="TBody"/>
            </w:pPr>
          </w:p>
        </w:tc>
        <w:tc>
          <w:tcPr>
            <w:tcW w:w="1867" w:type="dxa"/>
          </w:tcPr>
          <w:p w14:paraId="3DC12D51" w14:textId="77777777" w:rsidR="00677466" w:rsidRPr="0098732B" w:rsidRDefault="00677466" w:rsidP="00677466">
            <w:pPr>
              <w:pStyle w:val="TBody"/>
            </w:pPr>
          </w:p>
        </w:tc>
        <w:tc>
          <w:tcPr>
            <w:tcW w:w="1868" w:type="dxa"/>
          </w:tcPr>
          <w:p w14:paraId="36F43FCA" w14:textId="77777777" w:rsidR="00677466" w:rsidRPr="0098732B" w:rsidRDefault="00677466" w:rsidP="00677466">
            <w:pPr>
              <w:pStyle w:val="TBody"/>
            </w:pPr>
          </w:p>
        </w:tc>
      </w:tr>
    </w:tbl>
    <w:p w14:paraId="55946511" w14:textId="77777777" w:rsidR="00394469" w:rsidRDefault="00394469" w:rsidP="00394469">
      <w:pPr>
        <w:rPr>
          <w:b/>
        </w:rPr>
      </w:pPr>
    </w:p>
    <w:p w14:paraId="38F60E19" w14:textId="77777777" w:rsidR="00394469" w:rsidRDefault="00394469" w:rsidP="00394469">
      <w:pPr>
        <w:pStyle w:val="Heading2"/>
      </w:pPr>
      <w:r>
        <w:t>Deployments</w:t>
      </w:r>
    </w:p>
    <w:tbl>
      <w:tblPr>
        <w:tblW w:w="9612"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92"/>
        <w:gridCol w:w="2250"/>
        <w:gridCol w:w="540"/>
        <w:gridCol w:w="4230"/>
      </w:tblGrid>
      <w:tr w:rsidR="00394469" w:rsidRPr="00B431DE" w14:paraId="534519D7" w14:textId="77777777" w:rsidTr="00374EDB">
        <w:trPr>
          <w:trHeight w:val="215"/>
        </w:trPr>
        <w:tc>
          <w:tcPr>
            <w:tcW w:w="2592" w:type="dxa"/>
            <w:shd w:val="clear" w:color="auto" w:fill="auto"/>
            <w:vAlign w:val="bottom"/>
          </w:tcPr>
          <w:p w14:paraId="5287B584" w14:textId="77777777" w:rsidR="00394469" w:rsidRPr="00B431DE" w:rsidRDefault="00394469" w:rsidP="00982182">
            <w:pPr>
              <w:pStyle w:val="THead"/>
            </w:pPr>
            <w:r>
              <w:t>Item / Location</w:t>
            </w:r>
          </w:p>
        </w:tc>
        <w:tc>
          <w:tcPr>
            <w:tcW w:w="2250" w:type="dxa"/>
            <w:shd w:val="clear" w:color="auto" w:fill="auto"/>
            <w:vAlign w:val="bottom"/>
          </w:tcPr>
          <w:p w14:paraId="3B4B5A07" w14:textId="77777777" w:rsidR="00394469" w:rsidRPr="00B431DE" w:rsidRDefault="00394469" w:rsidP="00982182">
            <w:pPr>
              <w:pStyle w:val="THead"/>
            </w:pPr>
            <w:r>
              <w:t>Deployment Device</w:t>
            </w:r>
          </w:p>
        </w:tc>
        <w:tc>
          <w:tcPr>
            <w:tcW w:w="540" w:type="dxa"/>
            <w:shd w:val="clear" w:color="auto" w:fill="auto"/>
            <w:vAlign w:val="bottom"/>
          </w:tcPr>
          <w:p w14:paraId="54C9868C" w14:textId="77777777" w:rsidR="00394469" w:rsidRPr="00B431DE" w:rsidRDefault="00394469" w:rsidP="00982182">
            <w:pPr>
              <w:pStyle w:val="THead"/>
            </w:pPr>
            <w:r>
              <w:t>Qty</w:t>
            </w:r>
          </w:p>
        </w:tc>
        <w:tc>
          <w:tcPr>
            <w:tcW w:w="4230" w:type="dxa"/>
          </w:tcPr>
          <w:p w14:paraId="523B980D" w14:textId="77777777" w:rsidR="00394469" w:rsidRPr="00B431DE" w:rsidRDefault="00394469" w:rsidP="00982182">
            <w:pPr>
              <w:pStyle w:val="THead"/>
            </w:pPr>
            <w:r>
              <w:t>Worst Case Ground Deployment Event</w:t>
            </w:r>
          </w:p>
        </w:tc>
      </w:tr>
      <w:tr w:rsidR="00394469" w:rsidRPr="00B33D9F" w14:paraId="1EED27C0" w14:textId="77777777" w:rsidTr="00374EDB">
        <w:trPr>
          <w:trHeight w:val="60"/>
        </w:trPr>
        <w:tc>
          <w:tcPr>
            <w:tcW w:w="2592" w:type="dxa"/>
            <w:shd w:val="clear" w:color="auto" w:fill="auto"/>
            <w:vAlign w:val="center"/>
          </w:tcPr>
          <w:p w14:paraId="1CFD3542" w14:textId="77777777" w:rsidR="00394469" w:rsidRPr="0098732B" w:rsidRDefault="00394469" w:rsidP="00982182">
            <w:pPr>
              <w:pStyle w:val="TBody"/>
            </w:pPr>
          </w:p>
        </w:tc>
        <w:tc>
          <w:tcPr>
            <w:tcW w:w="2250" w:type="dxa"/>
            <w:shd w:val="clear" w:color="auto" w:fill="auto"/>
            <w:vAlign w:val="center"/>
          </w:tcPr>
          <w:p w14:paraId="38F0EAE3" w14:textId="77777777" w:rsidR="00394469" w:rsidRPr="0098732B" w:rsidRDefault="00394469" w:rsidP="00982182">
            <w:pPr>
              <w:pStyle w:val="TBody"/>
              <w:jc w:val="center"/>
            </w:pPr>
          </w:p>
        </w:tc>
        <w:tc>
          <w:tcPr>
            <w:tcW w:w="540" w:type="dxa"/>
            <w:shd w:val="clear" w:color="auto" w:fill="auto"/>
            <w:vAlign w:val="center"/>
          </w:tcPr>
          <w:p w14:paraId="0D6FCC00" w14:textId="77777777" w:rsidR="00394469" w:rsidRPr="0098732B" w:rsidRDefault="00394469" w:rsidP="00982182">
            <w:pPr>
              <w:pStyle w:val="TBody"/>
            </w:pPr>
          </w:p>
        </w:tc>
        <w:tc>
          <w:tcPr>
            <w:tcW w:w="4230" w:type="dxa"/>
          </w:tcPr>
          <w:p w14:paraId="14F1E50F" w14:textId="77777777" w:rsidR="00394469" w:rsidRPr="0098732B" w:rsidRDefault="00394469" w:rsidP="00982182">
            <w:pPr>
              <w:pStyle w:val="TBody"/>
            </w:pPr>
          </w:p>
        </w:tc>
      </w:tr>
      <w:tr w:rsidR="00394469" w:rsidRPr="00B33D9F" w14:paraId="29BD97A5" w14:textId="77777777" w:rsidTr="00374EDB">
        <w:trPr>
          <w:trHeight w:val="60"/>
        </w:trPr>
        <w:tc>
          <w:tcPr>
            <w:tcW w:w="2592" w:type="dxa"/>
            <w:shd w:val="clear" w:color="auto" w:fill="auto"/>
            <w:vAlign w:val="center"/>
          </w:tcPr>
          <w:p w14:paraId="0B1AA62D" w14:textId="77777777" w:rsidR="00394469" w:rsidRPr="0098732B" w:rsidRDefault="00394469" w:rsidP="00982182">
            <w:pPr>
              <w:pStyle w:val="TBody"/>
            </w:pPr>
          </w:p>
        </w:tc>
        <w:tc>
          <w:tcPr>
            <w:tcW w:w="2250" w:type="dxa"/>
            <w:shd w:val="clear" w:color="auto" w:fill="auto"/>
            <w:vAlign w:val="center"/>
          </w:tcPr>
          <w:p w14:paraId="1865D362" w14:textId="77777777" w:rsidR="00394469" w:rsidRPr="0098732B" w:rsidRDefault="00394469" w:rsidP="00982182">
            <w:pPr>
              <w:pStyle w:val="TBody"/>
              <w:jc w:val="center"/>
            </w:pPr>
          </w:p>
        </w:tc>
        <w:tc>
          <w:tcPr>
            <w:tcW w:w="540" w:type="dxa"/>
            <w:shd w:val="clear" w:color="auto" w:fill="auto"/>
            <w:vAlign w:val="center"/>
          </w:tcPr>
          <w:p w14:paraId="156B1193" w14:textId="77777777" w:rsidR="00394469" w:rsidRPr="0098732B" w:rsidRDefault="00394469" w:rsidP="00982182">
            <w:pPr>
              <w:pStyle w:val="TBody"/>
            </w:pPr>
          </w:p>
        </w:tc>
        <w:tc>
          <w:tcPr>
            <w:tcW w:w="4230" w:type="dxa"/>
          </w:tcPr>
          <w:p w14:paraId="478DE601" w14:textId="77777777" w:rsidR="00394469" w:rsidRPr="0098732B" w:rsidRDefault="00394469" w:rsidP="00982182">
            <w:pPr>
              <w:pStyle w:val="TBody"/>
            </w:pPr>
          </w:p>
        </w:tc>
      </w:tr>
      <w:tr w:rsidR="00394469" w:rsidRPr="00B33D9F" w14:paraId="33F9791A" w14:textId="77777777" w:rsidTr="00374EDB">
        <w:trPr>
          <w:trHeight w:val="60"/>
        </w:trPr>
        <w:tc>
          <w:tcPr>
            <w:tcW w:w="2592" w:type="dxa"/>
            <w:shd w:val="clear" w:color="auto" w:fill="auto"/>
            <w:vAlign w:val="center"/>
          </w:tcPr>
          <w:p w14:paraId="696F6244" w14:textId="77777777" w:rsidR="00394469" w:rsidRPr="0098732B" w:rsidRDefault="00394469" w:rsidP="00982182">
            <w:pPr>
              <w:pStyle w:val="TBody"/>
            </w:pPr>
          </w:p>
        </w:tc>
        <w:tc>
          <w:tcPr>
            <w:tcW w:w="2250" w:type="dxa"/>
            <w:shd w:val="clear" w:color="auto" w:fill="auto"/>
            <w:vAlign w:val="center"/>
          </w:tcPr>
          <w:p w14:paraId="7119B5EC" w14:textId="77777777" w:rsidR="00394469" w:rsidRPr="0098732B" w:rsidRDefault="00394469" w:rsidP="00982182">
            <w:pPr>
              <w:pStyle w:val="TBody"/>
              <w:jc w:val="center"/>
            </w:pPr>
          </w:p>
        </w:tc>
        <w:tc>
          <w:tcPr>
            <w:tcW w:w="540" w:type="dxa"/>
            <w:shd w:val="clear" w:color="auto" w:fill="auto"/>
            <w:vAlign w:val="center"/>
          </w:tcPr>
          <w:p w14:paraId="02651C2B" w14:textId="77777777" w:rsidR="00394469" w:rsidRPr="0098732B" w:rsidRDefault="00394469" w:rsidP="00982182">
            <w:pPr>
              <w:pStyle w:val="TBody"/>
            </w:pPr>
          </w:p>
        </w:tc>
        <w:tc>
          <w:tcPr>
            <w:tcW w:w="4230" w:type="dxa"/>
          </w:tcPr>
          <w:p w14:paraId="7BF653CA" w14:textId="77777777" w:rsidR="00394469" w:rsidRPr="0098732B" w:rsidRDefault="00394469" w:rsidP="00982182">
            <w:pPr>
              <w:pStyle w:val="TBody"/>
            </w:pPr>
          </w:p>
        </w:tc>
      </w:tr>
    </w:tbl>
    <w:p w14:paraId="4DE90ED7" w14:textId="56362B88" w:rsidR="00394469" w:rsidRDefault="00394469" w:rsidP="00394469">
      <w:pPr>
        <w:tabs>
          <w:tab w:val="left" w:pos="2680"/>
        </w:tabs>
        <w:rPr>
          <w:b/>
        </w:rPr>
      </w:pPr>
    </w:p>
    <w:p w14:paraId="7730D260" w14:textId="77777777" w:rsidR="00394469" w:rsidRDefault="00394469">
      <w:pPr>
        <w:spacing w:after="160" w:line="259" w:lineRule="auto"/>
        <w:rPr>
          <w:b/>
        </w:rPr>
      </w:pPr>
      <w:r>
        <w:rPr>
          <w:b/>
        </w:rPr>
        <w:br w:type="page"/>
      </w:r>
    </w:p>
    <w:p w14:paraId="75EE3BBF" w14:textId="69FFDC5F" w:rsidR="00394469" w:rsidRDefault="00394469" w:rsidP="00394469">
      <w:pPr>
        <w:tabs>
          <w:tab w:val="left" w:pos="2680"/>
        </w:tabs>
        <w:jc w:val="center"/>
        <w:rPr>
          <w:b/>
        </w:rPr>
      </w:pPr>
      <w:r w:rsidRPr="00394469">
        <w:rPr>
          <w:b/>
        </w:rPr>
        <w:lastRenderedPageBreak/>
        <w:t xml:space="preserve">Attachment </w:t>
      </w:r>
      <w:r>
        <w:rPr>
          <w:b/>
        </w:rPr>
        <w:t>B</w:t>
      </w:r>
      <w:r w:rsidRPr="00394469">
        <w:rPr>
          <w:b/>
        </w:rPr>
        <w:t xml:space="preserve"> – </w:t>
      </w:r>
      <w:r w:rsidR="00677466">
        <w:rPr>
          <w:b/>
        </w:rPr>
        <w:t>SmallSat</w:t>
      </w:r>
      <w:r w:rsidR="00A46508">
        <w:rPr>
          <w:b/>
        </w:rPr>
        <w:t xml:space="preserve"> Data Sheet </w:t>
      </w:r>
      <w:r w:rsidRPr="00394469">
        <w:rPr>
          <w:b/>
        </w:rPr>
        <w:t>Worksheet Example #</w:t>
      </w:r>
      <w:r>
        <w:rPr>
          <w:b/>
        </w:rPr>
        <w:t>2</w:t>
      </w:r>
    </w:p>
    <w:p w14:paraId="0649BF22" w14:textId="18ABA326" w:rsidR="00394469" w:rsidRDefault="00394469" w:rsidP="00394469">
      <w:pPr>
        <w:tabs>
          <w:tab w:val="left" w:pos="2680"/>
        </w:tabs>
        <w:rPr>
          <w:b/>
        </w:rPr>
      </w:pPr>
    </w:p>
    <w:p w14:paraId="45475202" w14:textId="77777777" w:rsidR="00A46508" w:rsidRPr="00A46508" w:rsidRDefault="00A46508" w:rsidP="00A46508">
      <w:r w:rsidRPr="00A46508">
        <w:t>PROGRAM NAME:</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5"/>
        <w:gridCol w:w="2968"/>
        <w:gridCol w:w="3330"/>
      </w:tblGrid>
      <w:tr w:rsidR="00A46508" w:rsidRPr="00A46508" w14:paraId="62E3BB10" w14:textId="77777777" w:rsidTr="00374EDB">
        <w:trPr>
          <w:trHeight w:val="692"/>
        </w:trPr>
        <w:tc>
          <w:tcPr>
            <w:tcW w:w="2785" w:type="dxa"/>
            <w:shd w:val="clear" w:color="auto" w:fill="D9D9D9" w:themeFill="background1" w:themeFillShade="D9"/>
          </w:tcPr>
          <w:p w14:paraId="5C21FFED" w14:textId="77777777" w:rsidR="00A46508" w:rsidRPr="00A46508" w:rsidRDefault="00A46508">
            <w:pPr>
              <w:rPr>
                <w:b/>
              </w:rPr>
            </w:pPr>
            <w:r w:rsidRPr="00A46508">
              <w:rPr>
                <w:b/>
              </w:rPr>
              <w:t xml:space="preserve">MISSION / FLIGHT VEHICLE </w:t>
            </w:r>
          </w:p>
          <w:p w14:paraId="5AA7474E" w14:textId="0ED7CFE5" w:rsidR="00A46508" w:rsidRPr="00A46508" w:rsidRDefault="00A46508">
            <w:pPr>
              <w:rPr>
                <w:b/>
              </w:rPr>
            </w:pPr>
          </w:p>
        </w:tc>
        <w:tc>
          <w:tcPr>
            <w:tcW w:w="2968" w:type="dxa"/>
            <w:hideMark/>
          </w:tcPr>
          <w:p w14:paraId="5E676FFF" w14:textId="77777777" w:rsidR="00A46508" w:rsidRPr="00A46508" w:rsidRDefault="00A46508">
            <w:r w:rsidRPr="00A46508">
              <w:t>MISSION:</w:t>
            </w:r>
          </w:p>
        </w:tc>
        <w:tc>
          <w:tcPr>
            <w:tcW w:w="3330" w:type="dxa"/>
            <w:hideMark/>
          </w:tcPr>
          <w:p w14:paraId="414082B9" w14:textId="77777777" w:rsidR="00A46508" w:rsidRPr="00A46508" w:rsidRDefault="00A46508">
            <w:r w:rsidRPr="00A46508">
              <w:t>LAUNCH VEHICLE:</w:t>
            </w:r>
          </w:p>
        </w:tc>
      </w:tr>
      <w:tr w:rsidR="00A46508" w:rsidRPr="00A46508" w14:paraId="1E73A95A" w14:textId="77777777" w:rsidTr="00374EDB">
        <w:tc>
          <w:tcPr>
            <w:tcW w:w="2785" w:type="dxa"/>
            <w:shd w:val="clear" w:color="auto" w:fill="D9D9D9" w:themeFill="background1" w:themeFillShade="D9"/>
          </w:tcPr>
          <w:p w14:paraId="558C3612" w14:textId="77777777" w:rsidR="00A46508" w:rsidRPr="00A46508" w:rsidRDefault="00A46508">
            <w:pPr>
              <w:rPr>
                <w:b/>
              </w:rPr>
            </w:pPr>
            <w:r w:rsidRPr="00A46508">
              <w:rPr>
                <w:b/>
              </w:rPr>
              <w:t>PROGRAM POINT OF CONTACT</w:t>
            </w:r>
          </w:p>
          <w:p w14:paraId="7F032188" w14:textId="77777777" w:rsidR="00A46508" w:rsidRPr="00A46508" w:rsidRDefault="00A46508">
            <w:pPr>
              <w:rPr>
                <w:b/>
              </w:rPr>
            </w:pPr>
          </w:p>
        </w:tc>
        <w:tc>
          <w:tcPr>
            <w:tcW w:w="2968" w:type="dxa"/>
            <w:hideMark/>
          </w:tcPr>
          <w:p w14:paraId="362A6C2C" w14:textId="77777777" w:rsidR="00A46508" w:rsidRPr="00A46508" w:rsidRDefault="00A46508">
            <w:r w:rsidRPr="00A46508">
              <w:t>NAME:</w:t>
            </w:r>
          </w:p>
        </w:tc>
        <w:tc>
          <w:tcPr>
            <w:tcW w:w="3330" w:type="dxa"/>
          </w:tcPr>
          <w:p w14:paraId="1484A0F0" w14:textId="77777777" w:rsidR="00A46508" w:rsidRPr="00A46508" w:rsidRDefault="00A46508">
            <w:r w:rsidRPr="00A46508">
              <w:t>CONTACT INFORMATION:</w:t>
            </w:r>
          </w:p>
          <w:p w14:paraId="3F1EDF92" w14:textId="77777777" w:rsidR="00A46508" w:rsidRPr="00A46508" w:rsidRDefault="00A46508"/>
        </w:tc>
      </w:tr>
      <w:tr w:rsidR="00A46508" w:rsidRPr="00A46508" w14:paraId="33C01AEF" w14:textId="77777777" w:rsidTr="00374EDB">
        <w:tc>
          <w:tcPr>
            <w:tcW w:w="2785" w:type="dxa"/>
            <w:shd w:val="clear" w:color="auto" w:fill="D9D9D9" w:themeFill="background1" w:themeFillShade="D9"/>
          </w:tcPr>
          <w:p w14:paraId="3A65697E" w14:textId="39E1485A" w:rsidR="00A46508" w:rsidRPr="00A46508" w:rsidRDefault="00677466">
            <w:pPr>
              <w:rPr>
                <w:b/>
              </w:rPr>
            </w:pPr>
            <w:r>
              <w:rPr>
                <w:b/>
              </w:rPr>
              <w:t>SmallSat</w:t>
            </w:r>
          </w:p>
        </w:tc>
        <w:tc>
          <w:tcPr>
            <w:tcW w:w="2968" w:type="dxa"/>
          </w:tcPr>
          <w:p w14:paraId="5F8CE16F" w14:textId="77777777" w:rsidR="00A46508" w:rsidRPr="00A46508" w:rsidRDefault="00A46508">
            <w:r w:rsidRPr="00A46508">
              <w:t>SIZE:</w:t>
            </w:r>
          </w:p>
          <w:p w14:paraId="406E5DF1" w14:textId="039A707E" w:rsidR="00A46508" w:rsidRPr="00A46508" w:rsidRDefault="00A46508"/>
        </w:tc>
        <w:tc>
          <w:tcPr>
            <w:tcW w:w="3330" w:type="dxa"/>
            <w:hideMark/>
          </w:tcPr>
          <w:p w14:paraId="6516B8E5" w14:textId="77777777" w:rsidR="00A46508" w:rsidRPr="00A46508" w:rsidRDefault="00A46508">
            <w:r w:rsidRPr="00A46508">
              <w:t>WEIGHT:</w:t>
            </w:r>
          </w:p>
        </w:tc>
      </w:tr>
      <w:tr w:rsidR="00A46508" w:rsidRPr="00A46508" w14:paraId="0E0D454D" w14:textId="77777777" w:rsidTr="00374EDB">
        <w:tc>
          <w:tcPr>
            <w:tcW w:w="2785" w:type="dxa"/>
            <w:shd w:val="clear" w:color="auto" w:fill="D9D9D9" w:themeFill="background1" w:themeFillShade="D9"/>
          </w:tcPr>
          <w:p w14:paraId="6BD61252" w14:textId="03D35DDE" w:rsidR="00A46508" w:rsidRPr="00A46508" w:rsidRDefault="00677466">
            <w:pPr>
              <w:rPr>
                <w:b/>
              </w:rPr>
            </w:pPr>
            <w:r>
              <w:rPr>
                <w:b/>
              </w:rPr>
              <w:t xml:space="preserve">VFSB </w:t>
            </w:r>
            <w:r w:rsidR="00A46508" w:rsidRPr="00A46508">
              <w:rPr>
                <w:b/>
              </w:rPr>
              <w:t>LAUNCH LOCATION</w:t>
            </w:r>
            <w:r>
              <w:rPr>
                <w:b/>
              </w:rPr>
              <w:t xml:space="preserve"> </w:t>
            </w:r>
          </w:p>
          <w:p w14:paraId="56FB7B70" w14:textId="4769BD61" w:rsidR="00A46508" w:rsidRPr="00A46508" w:rsidRDefault="00A46508">
            <w:pPr>
              <w:rPr>
                <w:b/>
              </w:rPr>
            </w:pPr>
          </w:p>
        </w:tc>
        <w:tc>
          <w:tcPr>
            <w:tcW w:w="2968" w:type="dxa"/>
            <w:hideMark/>
          </w:tcPr>
          <w:p w14:paraId="08BB5EF1" w14:textId="77777777" w:rsidR="00A46508" w:rsidRPr="00A46508" w:rsidRDefault="00A46508">
            <w:r w:rsidRPr="00A46508">
              <w:t>LOCATION(S):</w:t>
            </w:r>
          </w:p>
        </w:tc>
        <w:tc>
          <w:tcPr>
            <w:tcW w:w="3330" w:type="dxa"/>
            <w:hideMark/>
          </w:tcPr>
          <w:p w14:paraId="17360291" w14:textId="431B18D9" w:rsidR="00A46508" w:rsidRPr="00A46508" w:rsidRDefault="00677466">
            <w:r>
              <w:t>SmallSat</w:t>
            </w:r>
            <w:r w:rsidRPr="00A46508">
              <w:t xml:space="preserve"> </w:t>
            </w:r>
            <w:r w:rsidR="00A46508" w:rsidRPr="00A46508">
              <w:t>QUANTITY:</w:t>
            </w:r>
          </w:p>
        </w:tc>
      </w:tr>
    </w:tbl>
    <w:p w14:paraId="2E285F89" w14:textId="77777777" w:rsidR="00A46508" w:rsidRDefault="00A46508" w:rsidP="00A46508">
      <w:pPr>
        <w:rPr>
          <w:rFonts w:asciiTheme="minorHAnsi" w:hAnsiTheme="minorHAnsi" w:cstheme="minorBidi"/>
          <w:sz w:val="22"/>
          <w:szCs w:val="22"/>
        </w:rPr>
      </w:pPr>
    </w:p>
    <w:p w14:paraId="5DE5C5F6" w14:textId="77777777" w:rsidR="00A46508" w:rsidRDefault="00A46508" w:rsidP="00A46508">
      <w:pPr>
        <w:rPr>
          <w:b/>
        </w:rPr>
      </w:pPr>
      <w:r>
        <w:rPr>
          <w:b/>
        </w:rPr>
        <w:t xml:space="preserve">Energetic Potential Hazards </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
        <w:gridCol w:w="7295"/>
        <w:gridCol w:w="683"/>
        <w:gridCol w:w="630"/>
      </w:tblGrid>
      <w:tr w:rsidR="00A46508" w14:paraId="71BA44B1" w14:textId="77777777" w:rsidTr="00374EDB">
        <w:tc>
          <w:tcPr>
            <w:tcW w:w="538" w:type="dxa"/>
            <w:hideMark/>
          </w:tcPr>
          <w:p w14:paraId="52E85B3D" w14:textId="77777777" w:rsidR="00A46508" w:rsidRDefault="00A46508">
            <w:pPr>
              <w:jc w:val="center"/>
              <w:rPr>
                <w:b/>
              </w:rPr>
            </w:pPr>
            <w:r>
              <w:rPr>
                <w:b/>
              </w:rPr>
              <w:t>No.</w:t>
            </w:r>
          </w:p>
        </w:tc>
        <w:tc>
          <w:tcPr>
            <w:tcW w:w="7295" w:type="dxa"/>
            <w:hideMark/>
          </w:tcPr>
          <w:p w14:paraId="37010A14" w14:textId="77777777" w:rsidR="00A46508" w:rsidRDefault="00A46508">
            <w:pPr>
              <w:rPr>
                <w:b/>
              </w:rPr>
            </w:pPr>
            <w:r>
              <w:rPr>
                <w:b/>
              </w:rPr>
              <w:t>Safety Data</w:t>
            </w:r>
          </w:p>
        </w:tc>
        <w:tc>
          <w:tcPr>
            <w:tcW w:w="638" w:type="dxa"/>
            <w:hideMark/>
          </w:tcPr>
          <w:p w14:paraId="3DEC6FB7" w14:textId="77777777" w:rsidR="00A46508" w:rsidRDefault="00A46508">
            <w:pPr>
              <w:rPr>
                <w:b/>
              </w:rPr>
            </w:pPr>
            <w:r>
              <w:rPr>
                <w:b/>
              </w:rPr>
              <w:t>YES</w:t>
            </w:r>
          </w:p>
        </w:tc>
        <w:tc>
          <w:tcPr>
            <w:tcW w:w="630" w:type="dxa"/>
            <w:hideMark/>
          </w:tcPr>
          <w:p w14:paraId="3286A024" w14:textId="77777777" w:rsidR="00A46508" w:rsidRDefault="00A46508">
            <w:pPr>
              <w:rPr>
                <w:b/>
              </w:rPr>
            </w:pPr>
            <w:r>
              <w:rPr>
                <w:b/>
              </w:rPr>
              <w:t>NO</w:t>
            </w:r>
          </w:p>
        </w:tc>
      </w:tr>
      <w:tr w:rsidR="00A46508" w14:paraId="3784EF4F" w14:textId="77777777" w:rsidTr="00374EDB">
        <w:trPr>
          <w:trHeight w:val="359"/>
        </w:trPr>
        <w:tc>
          <w:tcPr>
            <w:tcW w:w="538" w:type="dxa"/>
            <w:hideMark/>
          </w:tcPr>
          <w:p w14:paraId="11EA1C4F" w14:textId="77777777" w:rsidR="00A46508" w:rsidRDefault="00A46508">
            <w:pPr>
              <w:jc w:val="center"/>
              <w:rPr>
                <w:b/>
              </w:rPr>
            </w:pPr>
            <w:r>
              <w:rPr>
                <w:b/>
              </w:rPr>
              <w:t>1</w:t>
            </w:r>
          </w:p>
        </w:tc>
        <w:tc>
          <w:tcPr>
            <w:tcW w:w="7295" w:type="dxa"/>
            <w:hideMark/>
          </w:tcPr>
          <w:p w14:paraId="5D4CCCA7" w14:textId="77777777" w:rsidR="00A46508" w:rsidRDefault="00A46508">
            <w:r>
              <w:t>Pressurized Systems</w:t>
            </w:r>
          </w:p>
        </w:tc>
        <w:tc>
          <w:tcPr>
            <w:tcW w:w="638" w:type="dxa"/>
          </w:tcPr>
          <w:p w14:paraId="66540738" w14:textId="77777777" w:rsidR="00A46508" w:rsidRDefault="00A46508"/>
        </w:tc>
        <w:tc>
          <w:tcPr>
            <w:tcW w:w="630" w:type="dxa"/>
          </w:tcPr>
          <w:p w14:paraId="40A5E668" w14:textId="77777777" w:rsidR="00A46508" w:rsidRDefault="00A46508"/>
        </w:tc>
      </w:tr>
      <w:tr w:rsidR="00A46508" w14:paraId="2DF4125F" w14:textId="77777777" w:rsidTr="00374EDB">
        <w:tc>
          <w:tcPr>
            <w:tcW w:w="538" w:type="dxa"/>
            <w:hideMark/>
          </w:tcPr>
          <w:p w14:paraId="01DD8724" w14:textId="77777777" w:rsidR="00A46508" w:rsidRDefault="00A46508">
            <w:pPr>
              <w:jc w:val="center"/>
              <w:rPr>
                <w:b/>
              </w:rPr>
            </w:pPr>
            <w:r>
              <w:rPr>
                <w:b/>
              </w:rPr>
              <w:t>2</w:t>
            </w:r>
          </w:p>
        </w:tc>
        <w:tc>
          <w:tcPr>
            <w:tcW w:w="7295" w:type="dxa"/>
            <w:hideMark/>
          </w:tcPr>
          <w:p w14:paraId="2A961099" w14:textId="062FD8CB" w:rsidR="00A46508" w:rsidRDefault="00A46508">
            <w:r>
              <w:t>Radioactive Materials</w:t>
            </w:r>
            <w:r w:rsidR="00F90EBE">
              <w:t xml:space="preserve"> (Ionizing Radiation)</w:t>
            </w:r>
          </w:p>
        </w:tc>
        <w:tc>
          <w:tcPr>
            <w:tcW w:w="638" w:type="dxa"/>
          </w:tcPr>
          <w:p w14:paraId="5A0790FA" w14:textId="77777777" w:rsidR="00A46508" w:rsidRDefault="00A46508"/>
        </w:tc>
        <w:tc>
          <w:tcPr>
            <w:tcW w:w="630" w:type="dxa"/>
          </w:tcPr>
          <w:p w14:paraId="6F51BE07" w14:textId="77777777" w:rsidR="00A46508" w:rsidRDefault="00A46508"/>
        </w:tc>
      </w:tr>
      <w:tr w:rsidR="00A46508" w14:paraId="0629F40A" w14:textId="77777777" w:rsidTr="00374EDB">
        <w:tc>
          <w:tcPr>
            <w:tcW w:w="538" w:type="dxa"/>
            <w:hideMark/>
          </w:tcPr>
          <w:p w14:paraId="07719BDC" w14:textId="77777777" w:rsidR="00A46508" w:rsidRDefault="00A46508">
            <w:pPr>
              <w:jc w:val="center"/>
              <w:rPr>
                <w:b/>
              </w:rPr>
            </w:pPr>
            <w:r>
              <w:rPr>
                <w:b/>
              </w:rPr>
              <w:t>3</w:t>
            </w:r>
          </w:p>
        </w:tc>
        <w:tc>
          <w:tcPr>
            <w:tcW w:w="7295" w:type="dxa"/>
            <w:hideMark/>
          </w:tcPr>
          <w:p w14:paraId="2C74F621" w14:textId="77777777" w:rsidR="00A46508" w:rsidRDefault="00A46508">
            <w:r>
              <w:t>Ordnance</w:t>
            </w:r>
          </w:p>
        </w:tc>
        <w:tc>
          <w:tcPr>
            <w:tcW w:w="638" w:type="dxa"/>
          </w:tcPr>
          <w:p w14:paraId="1E13141A" w14:textId="77777777" w:rsidR="00A46508" w:rsidRDefault="00A46508"/>
        </w:tc>
        <w:tc>
          <w:tcPr>
            <w:tcW w:w="630" w:type="dxa"/>
          </w:tcPr>
          <w:p w14:paraId="5CF6E131" w14:textId="77777777" w:rsidR="00A46508" w:rsidRDefault="00A46508"/>
        </w:tc>
      </w:tr>
      <w:tr w:rsidR="00A46508" w14:paraId="11A9241A" w14:textId="77777777" w:rsidTr="00374EDB">
        <w:tc>
          <w:tcPr>
            <w:tcW w:w="538" w:type="dxa"/>
            <w:hideMark/>
          </w:tcPr>
          <w:p w14:paraId="1283D1F1" w14:textId="77777777" w:rsidR="00A46508" w:rsidRDefault="00A46508">
            <w:pPr>
              <w:jc w:val="center"/>
              <w:rPr>
                <w:b/>
              </w:rPr>
            </w:pPr>
            <w:r>
              <w:rPr>
                <w:b/>
              </w:rPr>
              <w:t>4</w:t>
            </w:r>
          </w:p>
        </w:tc>
        <w:tc>
          <w:tcPr>
            <w:tcW w:w="7295" w:type="dxa"/>
            <w:hideMark/>
          </w:tcPr>
          <w:p w14:paraId="6619C7C4" w14:textId="77777777" w:rsidR="00A46508" w:rsidRDefault="00A46508">
            <w:r>
              <w:t>Solid Propellant</w:t>
            </w:r>
          </w:p>
        </w:tc>
        <w:tc>
          <w:tcPr>
            <w:tcW w:w="638" w:type="dxa"/>
          </w:tcPr>
          <w:p w14:paraId="06119368" w14:textId="77777777" w:rsidR="00A46508" w:rsidRDefault="00A46508"/>
        </w:tc>
        <w:tc>
          <w:tcPr>
            <w:tcW w:w="630" w:type="dxa"/>
          </w:tcPr>
          <w:p w14:paraId="6B50B127" w14:textId="77777777" w:rsidR="00A46508" w:rsidRDefault="00A46508"/>
        </w:tc>
      </w:tr>
      <w:tr w:rsidR="00A46508" w14:paraId="32716F27" w14:textId="77777777" w:rsidTr="00374EDB">
        <w:tc>
          <w:tcPr>
            <w:tcW w:w="538" w:type="dxa"/>
            <w:hideMark/>
          </w:tcPr>
          <w:p w14:paraId="20DAA189" w14:textId="77777777" w:rsidR="00A46508" w:rsidRDefault="00A46508">
            <w:pPr>
              <w:jc w:val="center"/>
              <w:rPr>
                <w:b/>
              </w:rPr>
            </w:pPr>
            <w:r>
              <w:rPr>
                <w:b/>
              </w:rPr>
              <w:t>5</w:t>
            </w:r>
          </w:p>
        </w:tc>
        <w:tc>
          <w:tcPr>
            <w:tcW w:w="7295" w:type="dxa"/>
            <w:hideMark/>
          </w:tcPr>
          <w:p w14:paraId="7E73BF0F" w14:textId="77777777" w:rsidR="00A46508" w:rsidRDefault="00A46508">
            <w:r>
              <w:t>Hazardous commodities (material, liquid or gas) incl. cryogenics, toxics, flammables, volatiles or asphyxiates</w:t>
            </w:r>
          </w:p>
        </w:tc>
        <w:tc>
          <w:tcPr>
            <w:tcW w:w="638" w:type="dxa"/>
          </w:tcPr>
          <w:p w14:paraId="3975AECA" w14:textId="77777777" w:rsidR="00A46508" w:rsidRDefault="00A46508"/>
        </w:tc>
        <w:tc>
          <w:tcPr>
            <w:tcW w:w="630" w:type="dxa"/>
          </w:tcPr>
          <w:p w14:paraId="72BF5D76" w14:textId="77777777" w:rsidR="00A46508" w:rsidRDefault="00A46508"/>
        </w:tc>
      </w:tr>
      <w:tr w:rsidR="00A46508" w14:paraId="6B483BCD" w14:textId="77777777" w:rsidTr="00374EDB">
        <w:tc>
          <w:tcPr>
            <w:tcW w:w="538" w:type="dxa"/>
            <w:hideMark/>
          </w:tcPr>
          <w:p w14:paraId="44C20B9A" w14:textId="77777777" w:rsidR="00A46508" w:rsidRDefault="00A46508">
            <w:pPr>
              <w:jc w:val="center"/>
              <w:rPr>
                <w:b/>
              </w:rPr>
            </w:pPr>
            <w:r>
              <w:rPr>
                <w:b/>
              </w:rPr>
              <w:t>6</w:t>
            </w:r>
          </w:p>
        </w:tc>
        <w:tc>
          <w:tcPr>
            <w:tcW w:w="7295" w:type="dxa"/>
            <w:hideMark/>
          </w:tcPr>
          <w:p w14:paraId="6343E404" w14:textId="72D8BD87" w:rsidR="00A46508" w:rsidRDefault="00F90EBE" w:rsidP="00F90EBE">
            <w:r>
              <w:t>P</w:t>
            </w:r>
            <w:r w:rsidR="00A46508">
              <w:t>ayload powered/functioning during ground processing or ascent flight</w:t>
            </w:r>
          </w:p>
        </w:tc>
        <w:tc>
          <w:tcPr>
            <w:tcW w:w="638" w:type="dxa"/>
          </w:tcPr>
          <w:p w14:paraId="3E8F5BD3" w14:textId="77777777" w:rsidR="00A46508" w:rsidRDefault="00A46508"/>
        </w:tc>
        <w:tc>
          <w:tcPr>
            <w:tcW w:w="630" w:type="dxa"/>
          </w:tcPr>
          <w:p w14:paraId="1CC2767C" w14:textId="77777777" w:rsidR="00A46508" w:rsidRDefault="00A46508"/>
        </w:tc>
      </w:tr>
    </w:tbl>
    <w:p w14:paraId="4D2B0F9F" w14:textId="77777777" w:rsidR="00A46508" w:rsidRDefault="00A46508" w:rsidP="00A46508">
      <w:pPr>
        <w:rPr>
          <w:rFonts w:asciiTheme="minorHAnsi" w:hAnsiTheme="minorHAnsi" w:cstheme="minorBidi"/>
          <w:sz w:val="22"/>
          <w:szCs w:val="22"/>
        </w:rPr>
      </w:pPr>
    </w:p>
    <w:p w14:paraId="08033330" w14:textId="77777777" w:rsidR="00A46508" w:rsidRDefault="00A46508" w:rsidP="00A46508">
      <w:pPr>
        <w:rPr>
          <w:b/>
        </w:rPr>
      </w:pPr>
      <w:r>
        <w:rPr>
          <w:b/>
        </w:rPr>
        <w:t xml:space="preserve">Powered / Command Hazards </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
        <w:gridCol w:w="7295"/>
        <w:gridCol w:w="683"/>
        <w:gridCol w:w="630"/>
      </w:tblGrid>
      <w:tr w:rsidR="00A46508" w14:paraId="68357643" w14:textId="77777777" w:rsidTr="00374EDB">
        <w:tc>
          <w:tcPr>
            <w:tcW w:w="538" w:type="dxa"/>
            <w:hideMark/>
          </w:tcPr>
          <w:p w14:paraId="7DCF658A" w14:textId="77777777" w:rsidR="00A46508" w:rsidRDefault="00A46508">
            <w:pPr>
              <w:jc w:val="center"/>
              <w:rPr>
                <w:b/>
              </w:rPr>
            </w:pPr>
            <w:r>
              <w:rPr>
                <w:b/>
              </w:rPr>
              <w:t>No.</w:t>
            </w:r>
          </w:p>
        </w:tc>
        <w:tc>
          <w:tcPr>
            <w:tcW w:w="7295" w:type="dxa"/>
            <w:hideMark/>
          </w:tcPr>
          <w:p w14:paraId="18776CAD" w14:textId="77777777" w:rsidR="00A46508" w:rsidRDefault="00A46508">
            <w:pPr>
              <w:rPr>
                <w:b/>
              </w:rPr>
            </w:pPr>
            <w:r>
              <w:rPr>
                <w:b/>
              </w:rPr>
              <w:t>Safety Data</w:t>
            </w:r>
          </w:p>
        </w:tc>
        <w:tc>
          <w:tcPr>
            <w:tcW w:w="638" w:type="dxa"/>
            <w:hideMark/>
          </w:tcPr>
          <w:p w14:paraId="3890E0F8" w14:textId="77777777" w:rsidR="00A46508" w:rsidRDefault="00A46508">
            <w:pPr>
              <w:rPr>
                <w:b/>
              </w:rPr>
            </w:pPr>
            <w:r>
              <w:rPr>
                <w:b/>
              </w:rPr>
              <w:t>YES</w:t>
            </w:r>
          </w:p>
        </w:tc>
        <w:tc>
          <w:tcPr>
            <w:tcW w:w="630" w:type="dxa"/>
            <w:hideMark/>
          </w:tcPr>
          <w:p w14:paraId="291365CF" w14:textId="77777777" w:rsidR="00A46508" w:rsidRDefault="00A46508">
            <w:pPr>
              <w:rPr>
                <w:b/>
              </w:rPr>
            </w:pPr>
            <w:r>
              <w:rPr>
                <w:b/>
              </w:rPr>
              <w:t>NO</w:t>
            </w:r>
          </w:p>
        </w:tc>
      </w:tr>
      <w:tr w:rsidR="00A46508" w14:paraId="541BBE85" w14:textId="77777777" w:rsidTr="00374EDB">
        <w:trPr>
          <w:trHeight w:val="359"/>
        </w:trPr>
        <w:tc>
          <w:tcPr>
            <w:tcW w:w="538" w:type="dxa"/>
            <w:hideMark/>
          </w:tcPr>
          <w:p w14:paraId="6606CDCA" w14:textId="77777777" w:rsidR="00A46508" w:rsidRDefault="00A46508">
            <w:pPr>
              <w:jc w:val="center"/>
              <w:rPr>
                <w:b/>
              </w:rPr>
            </w:pPr>
            <w:r>
              <w:rPr>
                <w:b/>
              </w:rPr>
              <w:t>7</w:t>
            </w:r>
          </w:p>
        </w:tc>
        <w:tc>
          <w:tcPr>
            <w:tcW w:w="7295" w:type="dxa"/>
            <w:hideMark/>
          </w:tcPr>
          <w:p w14:paraId="2E11BC57" w14:textId="77777777" w:rsidR="00A46508" w:rsidRDefault="00A46508">
            <w:r>
              <w:t>Electrostatic or electrical hazards (powered bus, batteries, voltage sources)</w:t>
            </w:r>
          </w:p>
        </w:tc>
        <w:tc>
          <w:tcPr>
            <w:tcW w:w="638" w:type="dxa"/>
          </w:tcPr>
          <w:p w14:paraId="7973160A" w14:textId="77777777" w:rsidR="00A46508" w:rsidRDefault="00A46508"/>
        </w:tc>
        <w:tc>
          <w:tcPr>
            <w:tcW w:w="630" w:type="dxa"/>
          </w:tcPr>
          <w:p w14:paraId="4F2185ED" w14:textId="77777777" w:rsidR="00A46508" w:rsidRDefault="00A46508"/>
        </w:tc>
      </w:tr>
      <w:tr w:rsidR="00A46508" w14:paraId="39AB85BC" w14:textId="77777777" w:rsidTr="00374EDB">
        <w:tc>
          <w:tcPr>
            <w:tcW w:w="538" w:type="dxa"/>
            <w:hideMark/>
          </w:tcPr>
          <w:p w14:paraId="4768E3F6" w14:textId="77777777" w:rsidR="00A46508" w:rsidRDefault="00A46508">
            <w:pPr>
              <w:jc w:val="center"/>
              <w:rPr>
                <w:b/>
              </w:rPr>
            </w:pPr>
            <w:r>
              <w:rPr>
                <w:b/>
              </w:rPr>
              <w:t>8</w:t>
            </w:r>
          </w:p>
        </w:tc>
        <w:tc>
          <w:tcPr>
            <w:tcW w:w="7295" w:type="dxa"/>
            <w:hideMark/>
          </w:tcPr>
          <w:p w14:paraId="1DFE2092" w14:textId="77777777" w:rsidR="00A46508" w:rsidRDefault="00A46508">
            <w:r>
              <w:t>Potential for corona or arc-flash in hazardous atmospheres or combustible areas</w:t>
            </w:r>
          </w:p>
        </w:tc>
        <w:tc>
          <w:tcPr>
            <w:tcW w:w="638" w:type="dxa"/>
          </w:tcPr>
          <w:p w14:paraId="39345077" w14:textId="77777777" w:rsidR="00A46508" w:rsidRDefault="00A46508"/>
        </w:tc>
        <w:tc>
          <w:tcPr>
            <w:tcW w:w="630" w:type="dxa"/>
          </w:tcPr>
          <w:p w14:paraId="26FFAD63" w14:textId="77777777" w:rsidR="00A46508" w:rsidRDefault="00A46508"/>
        </w:tc>
      </w:tr>
      <w:tr w:rsidR="00A46508" w14:paraId="6B442C8D" w14:textId="77777777" w:rsidTr="00374EDB">
        <w:tc>
          <w:tcPr>
            <w:tcW w:w="538" w:type="dxa"/>
            <w:hideMark/>
          </w:tcPr>
          <w:p w14:paraId="04363DD0" w14:textId="77777777" w:rsidR="00A46508" w:rsidRDefault="00A46508">
            <w:pPr>
              <w:jc w:val="center"/>
              <w:rPr>
                <w:b/>
              </w:rPr>
            </w:pPr>
            <w:r>
              <w:rPr>
                <w:b/>
              </w:rPr>
              <w:t>9</w:t>
            </w:r>
          </w:p>
        </w:tc>
        <w:tc>
          <w:tcPr>
            <w:tcW w:w="7295" w:type="dxa"/>
            <w:hideMark/>
          </w:tcPr>
          <w:p w14:paraId="2FEE171A" w14:textId="3D96FB04" w:rsidR="00A46508" w:rsidRDefault="00F90EBE" w:rsidP="00F90EBE">
            <w:r>
              <w:t>N</w:t>
            </w:r>
            <w:r w:rsidR="00A46508">
              <w:t>on-ionizing radiation</w:t>
            </w:r>
            <w:r>
              <w:t xml:space="preserve"> (</w:t>
            </w:r>
            <w:r w:rsidR="00A46508">
              <w:t>RF emissions or EMI sensitive equipment</w:t>
            </w:r>
            <w:r>
              <w:t>)</w:t>
            </w:r>
          </w:p>
        </w:tc>
        <w:tc>
          <w:tcPr>
            <w:tcW w:w="638" w:type="dxa"/>
          </w:tcPr>
          <w:p w14:paraId="5BF8FF4F" w14:textId="77777777" w:rsidR="00A46508" w:rsidRDefault="00A46508"/>
        </w:tc>
        <w:tc>
          <w:tcPr>
            <w:tcW w:w="630" w:type="dxa"/>
          </w:tcPr>
          <w:p w14:paraId="7A6762BF" w14:textId="77777777" w:rsidR="00A46508" w:rsidRDefault="00A46508"/>
        </w:tc>
      </w:tr>
      <w:tr w:rsidR="00A46508" w14:paraId="15DDD7BA" w14:textId="77777777" w:rsidTr="00374EDB">
        <w:tc>
          <w:tcPr>
            <w:tcW w:w="538" w:type="dxa"/>
            <w:hideMark/>
          </w:tcPr>
          <w:p w14:paraId="316DFE1B" w14:textId="77777777" w:rsidR="00A46508" w:rsidRDefault="00A46508">
            <w:pPr>
              <w:jc w:val="center"/>
              <w:rPr>
                <w:b/>
              </w:rPr>
            </w:pPr>
            <w:r>
              <w:rPr>
                <w:b/>
              </w:rPr>
              <w:t>10</w:t>
            </w:r>
          </w:p>
        </w:tc>
        <w:tc>
          <w:tcPr>
            <w:tcW w:w="7295" w:type="dxa"/>
            <w:hideMark/>
          </w:tcPr>
          <w:p w14:paraId="63BA2667" w14:textId="77777777" w:rsidR="00A46508" w:rsidRDefault="00A46508">
            <w:r>
              <w:t>Lasers or Masers</w:t>
            </w:r>
          </w:p>
        </w:tc>
        <w:tc>
          <w:tcPr>
            <w:tcW w:w="638" w:type="dxa"/>
          </w:tcPr>
          <w:p w14:paraId="77601A07" w14:textId="77777777" w:rsidR="00A46508" w:rsidRDefault="00A46508"/>
        </w:tc>
        <w:tc>
          <w:tcPr>
            <w:tcW w:w="630" w:type="dxa"/>
          </w:tcPr>
          <w:p w14:paraId="3CD36BDD" w14:textId="77777777" w:rsidR="00A46508" w:rsidRDefault="00A46508"/>
        </w:tc>
      </w:tr>
      <w:tr w:rsidR="00A46508" w14:paraId="0EF01EC6" w14:textId="77777777" w:rsidTr="00374EDB">
        <w:tc>
          <w:tcPr>
            <w:tcW w:w="538" w:type="dxa"/>
            <w:hideMark/>
          </w:tcPr>
          <w:p w14:paraId="7AA9B742" w14:textId="77777777" w:rsidR="00A46508" w:rsidRDefault="00A46508">
            <w:pPr>
              <w:jc w:val="center"/>
              <w:rPr>
                <w:b/>
              </w:rPr>
            </w:pPr>
            <w:r>
              <w:rPr>
                <w:b/>
              </w:rPr>
              <w:t>11</w:t>
            </w:r>
          </w:p>
        </w:tc>
        <w:tc>
          <w:tcPr>
            <w:tcW w:w="7295" w:type="dxa"/>
            <w:hideMark/>
          </w:tcPr>
          <w:p w14:paraId="5BE8641F" w14:textId="77777777" w:rsidR="00A46508" w:rsidRDefault="00A46508">
            <w:r>
              <w:t>High noise levels</w:t>
            </w:r>
          </w:p>
        </w:tc>
        <w:tc>
          <w:tcPr>
            <w:tcW w:w="638" w:type="dxa"/>
          </w:tcPr>
          <w:p w14:paraId="7D55F0EB" w14:textId="77777777" w:rsidR="00A46508" w:rsidRDefault="00A46508"/>
        </w:tc>
        <w:tc>
          <w:tcPr>
            <w:tcW w:w="630" w:type="dxa"/>
          </w:tcPr>
          <w:p w14:paraId="65086AA5" w14:textId="77777777" w:rsidR="00A46508" w:rsidRDefault="00A46508"/>
        </w:tc>
      </w:tr>
      <w:tr w:rsidR="00A46508" w14:paraId="077E5BF0" w14:textId="77777777" w:rsidTr="00374EDB">
        <w:tc>
          <w:tcPr>
            <w:tcW w:w="538" w:type="dxa"/>
            <w:hideMark/>
          </w:tcPr>
          <w:p w14:paraId="2CD95BCF" w14:textId="77777777" w:rsidR="00A46508" w:rsidRDefault="00A46508">
            <w:pPr>
              <w:jc w:val="center"/>
              <w:rPr>
                <w:b/>
              </w:rPr>
            </w:pPr>
            <w:r>
              <w:rPr>
                <w:b/>
              </w:rPr>
              <w:t>12</w:t>
            </w:r>
          </w:p>
        </w:tc>
        <w:tc>
          <w:tcPr>
            <w:tcW w:w="7295" w:type="dxa"/>
            <w:hideMark/>
          </w:tcPr>
          <w:p w14:paraId="29A3F1C9" w14:textId="729D7F95" w:rsidR="00A46508" w:rsidRDefault="00A46508">
            <w:r>
              <w:t>Deployables- Actuating Mechanism</w:t>
            </w:r>
            <w:r w:rsidR="00F64894">
              <w:t>(s)</w:t>
            </w:r>
          </w:p>
        </w:tc>
        <w:tc>
          <w:tcPr>
            <w:tcW w:w="638" w:type="dxa"/>
          </w:tcPr>
          <w:p w14:paraId="117F80D7" w14:textId="77777777" w:rsidR="00A46508" w:rsidRDefault="00A46508"/>
        </w:tc>
        <w:tc>
          <w:tcPr>
            <w:tcW w:w="630" w:type="dxa"/>
          </w:tcPr>
          <w:p w14:paraId="637E8342" w14:textId="77777777" w:rsidR="00A46508" w:rsidRDefault="00A46508"/>
        </w:tc>
      </w:tr>
    </w:tbl>
    <w:p w14:paraId="1599BB51" w14:textId="7782628C" w:rsidR="00400CAB" w:rsidRDefault="00400CAB" w:rsidP="00A46508">
      <w:pPr>
        <w:rPr>
          <w:rFonts w:asciiTheme="minorHAnsi" w:hAnsiTheme="minorHAnsi" w:cstheme="minorBidi"/>
          <w:sz w:val="22"/>
          <w:szCs w:val="22"/>
        </w:rPr>
      </w:pPr>
    </w:p>
    <w:p w14:paraId="600B9822" w14:textId="77777777" w:rsidR="00400CAB" w:rsidRDefault="00400CAB">
      <w:pPr>
        <w:spacing w:after="160" w:line="259" w:lineRule="auto"/>
        <w:rPr>
          <w:rFonts w:asciiTheme="minorHAnsi" w:hAnsiTheme="minorHAnsi" w:cstheme="minorBidi"/>
          <w:sz w:val="22"/>
          <w:szCs w:val="22"/>
        </w:rPr>
      </w:pPr>
      <w:r>
        <w:rPr>
          <w:rFonts w:asciiTheme="minorHAnsi" w:hAnsiTheme="minorHAnsi" w:cstheme="minorBidi"/>
          <w:sz w:val="22"/>
          <w:szCs w:val="22"/>
        </w:rPr>
        <w:br w:type="page"/>
      </w:r>
    </w:p>
    <w:p w14:paraId="45B3BD96" w14:textId="77777777" w:rsidR="00A46508" w:rsidRDefault="00A46508" w:rsidP="00A46508">
      <w:pPr>
        <w:rPr>
          <w:b/>
        </w:rPr>
      </w:pPr>
      <w:r>
        <w:rPr>
          <w:b/>
        </w:rPr>
        <w:lastRenderedPageBreak/>
        <w:t xml:space="preserve">Operational Hazards </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
        <w:gridCol w:w="7295"/>
        <w:gridCol w:w="683"/>
        <w:gridCol w:w="630"/>
      </w:tblGrid>
      <w:tr w:rsidR="00A46508" w14:paraId="2FCACD3F" w14:textId="77777777" w:rsidTr="00374EDB">
        <w:tc>
          <w:tcPr>
            <w:tcW w:w="538" w:type="dxa"/>
            <w:hideMark/>
          </w:tcPr>
          <w:p w14:paraId="1B7CEEF3" w14:textId="77777777" w:rsidR="00A46508" w:rsidRDefault="00A46508">
            <w:pPr>
              <w:jc w:val="center"/>
              <w:rPr>
                <w:b/>
              </w:rPr>
            </w:pPr>
            <w:r>
              <w:rPr>
                <w:b/>
              </w:rPr>
              <w:t>No.</w:t>
            </w:r>
          </w:p>
        </w:tc>
        <w:tc>
          <w:tcPr>
            <w:tcW w:w="7295" w:type="dxa"/>
            <w:hideMark/>
          </w:tcPr>
          <w:p w14:paraId="22E79062" w14:textId="77777777" w:rsidR="00A46508" w:rsidRDefault="00A46508">
            <w:pPr>
              <w:rPr>
                <w:b/>
              </w:rPr>
            </w:pPr>
            <w:r>
              <w:rPr>
                <w:b/>
              </w:rPr>
              <w:t>Safety Data</w:t>
            </w:r>
          </w:p>
        </w:tc>
        <w:tc>
          <w:tcPr>
            <w:tcW w:w="638" w:type="dxa"/>
            <w:hideMark/>
          </w:tcPr>
          <w:p w14:paraId="289ACA9B" w14:textId="77777777" w:rsidR="00A46508" w:rsidRDefault="00A46508">
            <w:pPr>
              <w:rPr>
                <w:b/>
              </w:rPr>
            </w:pPr>
            <w:r>
              <w:rPr>
                <w:b/>
              </w:rPr>
              <w:t>YES</w:t>
            </w:r>
          </w:p>
        </w:tc>
        <w:tc>
          <w:tcPr>
            <w:tcW w:w="630" w:type="dxa"/>
            <w:hideMark/>
          </w:tcPr>
          <w:p w14:paraId="555B6F54" w14:textId="77777777" w:rsidR="00A46508" w:rsidRDefault="00A46508">
            <w:pPr>
              <w:rPr>
                <w:b/>
              </w:rPr>
            </w:pPr>
            <w:r>
              <w:rPr>
                <w:b/>
              </w:rPr>
              <w:t>NO</w:t>
            </w:r>
          </w:p>
        </w:tc>
      </w:tr>
      <w:tr w:rsidR="00A46508" w14:paraId="3B1E23E7" w14:textId="77777777" w:rsidTr="00374EDB">
        <w:trPr>
          <w:trHeight w:val="359"/>
        </w:trPr>
        <w:tc>
          <w:tcPr>
            <w:tcW w:w="538" w:type="dxa"/>
            <w:hideMark/>
          </w:tcPr>
          <w:p w14:paraId="1230BAAA" w14:textId="77777777" w:rsidR="00A46508" w:rsidRDefault="00A46508">
            <w:pPr>
              <w:jc w:val="center"/>
              <w:rPr>
                <w:b/>
              </w:rPr>
            </w:pPr>
            <w:r>
              <w:rPr>
                <w:b/>
              </w:rPr>
              <w:t>13</w:t>
            </w:r>
          </w:p>
        </w:tc>
        <w:tc>
          <w:tcPr>
            <w:tcW w:w="7295" w:type="dxa"/>
            <w:hideMark/>
          </w:tcPr>
          <w:p w14:paraId="7275B7E3" w14:textId="77777777" w:rsidR="00A46508" w:rsidRDefault="00A46508">
            <w:r>
              <w:t>Hazardous, safety critical GSE, moves/lifts or operations</w:t>
            </w:r>
          </w:p>
        </w:tc>
        <w:tc>
          <w:tcPr>
            <w:tcW w:w="638" w:type="dxa"/>
          </w:tcPr>
          <w:p w14:paraId="291C7F25" w14:textId="77777777" w:rsidR="00A46508" w:rsidRDefault="00A46508"/>
        </w:tc>
        <w:tc>
          <w:tcPr>
            <w:tcW w:w="630" w:type="dxa"/>
          </w:tcPr>
          <w:p w14:paraId="454675B3" w14:textId="77777777" w:rsidR="00A46508" w:rsidRDefault="00A46508"/>
        </w:tc>
      </w:tr>
      <w:tr w:rsidR="00A46508" w14:paraId="2FBEB0F9" w14:textId="77777777" w:rsidTr="00374EDB">
        <w:tc>
          <w:tcPr>
            <w:tcW w:w="538" w:type="dxa"/>
            <w:hideMark/>
          </w:tcPr>
          <w:p w14:paraId="0E542086" w14:textId="77777777" w:rsidR="00A46508" w:rsidRDefault="00A46508">
            <w:pPr>
              <w:jc w:val="center"/>
              <w:rPr>
                <w:b/>
              </w:rPr>
            </w:pPr>
            <w:r>
              <w:rPr>
                <w:b/>
              </w:rPr>
              <w:t>14</w:t>
            </w:r>
          </w:p>
        </w:tc>
        <w:tc>
          <w:tcPr>
            <w:tcW w:w="7295" w:type="dxa"/>
            <w:hideMark/>
          </w:tcPr>
          <w:p w14:paraId="4C7072B8" w14:textId="77777777" w:rsidR="00A46508" w:rsidRDefault="00A46508">
            <w:r>
              <w:t>High or low touch temperatures</w:t>
            </w:r>
          </w:p>
        </w:tc>
        <w:tc>
          <w:tcPr>
            <w:tcW w:w="638" w:type="dxa"/>
          </w:tcPr>
          <w:p w14:paraId="10EDE5F9" w14:textId="77777777" w:rsidR="00A46508" w:rsidRDefault="00A46508"/>
        </w:tc>
        <w:tc>
          <w:tcPr>
            <w:tcW w:w="630" w:type="dxa"/>
          </w:tcPr>
          <w:p w14:paraId="119C2EDE" w14:textId="77777777" w:rsidR="00A46508" w:rsidRDefault="00A46508"/>
        </w:tc>
      </w:tr>
      <w:tr w:rsidR="00A46508" w14:paraId="51B0A28A" w14:textId="77777777" w:rsidTr="00374EDB">
        <w:tc>
          <w:tcPr>
            <w:tcW w:w="538" w:type="dxa"/>
            <w:hideMark/>
          </w:tcPr>
          <w:p w14:paraId="41980E62" w14:textId="77777777" w:rsidR="00A46508" w:rsidRDefault="00A46508">
            <w:pPr>
              <w:jc w:val="center"/>
              <w:rPr>
                <w:b/>
              </w:rPr>
            </w:pPr>
            <w:r>
              <w:rPr>
                <w:b/>
              </w:rPr>
              <w:t>15</w:t>
            </w:r>
          </w:p>
        </w:tc>
        <w:tc>
          <w:tcPr>
            <w:tcW w:w="7295" w:type="dxa"/>
            <w:hideMark/>
          </w:tcPr>
          <w:p w14:paraId="016C9BD9" w14:textId="77777777" w:rsidR="00A46508" w:rsidRDefault="00A46508">
            <w:r>
              <w:t>Biological or organic hazards</w:t>
            </w:r>
          </w:p>
        </w:tc>
        <w:tc>
          <w:tcPr>
            <w:tcW w:w="638" w:type="dxa"/>
          </w:tcPr>
          <w:p w14:paraId="3EA389EE" w14:textId="77777777" w:rsidR="00A46508" w:rsidRDefault="00A46508"/>
        </w:tc>
        <w:tc>
          <w:tcPr>
            <w:tcW w:w="630" w:type="dxa"/>
          </w:tcPr>
          <w:p w14:paraId="22EF4ED9" w14:textId="77777777" w:rsidR="00A46508" w:rsidRDefault="00A46508"/>
        </w:tc>
      </w:tr>
      <w:tr w:rsidR="00A46508" w14:paraId="4D06300D" w14:textId="77777777" w:rsidTr="00374EDB">
        <w:tc>
          <w:tcPr>
            <w:tcW w:w="538" w:type="dxa"/>
            <w:hideMark/>
          </w:tcPr>
          <w:p w14:paraId="00585B75" w14:textId="77777777" w:rsidR="00A46508" w:rsidRDefault="00A46508">
            <w:pPr>
              <w:jc w:val="center"/>
              <w:rPr>
                <w:b/>
              </w:rPr>
            </w:pPr>
            <w:r>
              <w:rPr>
                <w:b/>
              </w:rPr>
              <w:t>16</w:t>
            </w:r>
          </w:p>
        </w:tc>
        <w:tc>
          <w:tcPr>
            <w:tcW w:w="7295" w:type="dxa"/>
            <w:hideMark/>
          </w:tcPr>
          <w:p w14:paraId="58B94A61" w14:textId="77777777" w:rsidR="00A46508" w:rsidRDefault="00A46508">
            <w:r>
              <w:t>Fracture or safety critical piece-parts or hardware</w:t>
            </w:r>
          </w:p>
        </w:tc>
        <w:tc>
          <w:tcPr>
            <w:tcW w:w="638" w:type="dxa"/>
          </w:tcPr>
          <w:p w14:paraId="576751E4" w14:textId="77777777" w:rsidR="00A46508" w:rsidRDefault="00A46508"/>
        </w:tc>
        <w:tc>
          <w:tcPr>
            <w:tcW w:w="630" w:type="dxa"/>
          </w:tcPr>
          <w:p w14:paraId="31BD7A36" w14:textId="77777777" w:rsidR="00A46508" w:rsidRDefault="00A46508"/>
        </w:tc>
      </w:tr>
      <w:tr w:rsidR="00A46508" w14:paraId="16802F96" w14:textId="77777777" w:rsidTr="00374EDB">
        <w:tc>
          <w:tcPr>
            <w:tcW w:w="538" w:type="dxa"/>
            <w:hideMark/>
          </w:tcPr>
          <w:p w14:paraId="016E32AD" w14:textId="77777777" w:rsidR="00A46508" w:rsidRDefault="00A46508">
            <w:pPr>
              <w:jc w:val="center"/>
              <w:rPr>
                <w:b/>
              </w:rPr>
            </w:pPr>
            <w:r>
              <w:rPr>
                <w:b/>
              </w:rPr>
              <w:t>17</w:t>
            </w:r>
          </w:p>
        </w:tc>
        <w:tc>
          <w:tcPr>
            <w:tcW w:w="7295" w:type="dxa"/>
            <w:hideMark/>
          </w:tcPr>
          <w:p w14:paraId="7B9AC30D" w14:textId="77777777" w:rsidR="00A46508" w:rsidRDefault="00A46508">
            <w:r>
              <w:t>Other critical equipment or move/handling requirements</w:t>
            </w:r>
          </w:p>
        </w:tc>
        <w:tc>
          <w:tcPr>
            <w:tcW w:w="638" w:type="dxa"/>
          </w:tcPr>
          <w:p w14:paraId="7B39D05E" w14:textId="77777777" w:rsidR="00A46508" w:rsidRDefault="00A46508"/>
        </w:tc>
        <w:tc>
          <w:tcPr>
            <w:tcW w:w="630" w:type="dxa"/>
          </w:tcPr>
          <w:p w14:paraId="73FB9B42" w14:textId="77777777" w:rsidR="00A46508" w:rsidRDefault="00A46508"/>
        </w:tc>
      </w:tr>
      <w:tr w:rsidR="00A46508" w14:paraId="42596A73" w14:textId="77777777" w:rsidTr="00374EDB">
        <w:tc>
          <w:tcPr>
            <w:tcW w:w="538" w:type="dxa"/>
            <w:hideMark/>
          </w:tcPr>
          <w:p w14:paraId="4EAE43AA" w14:textId="77777777" w:rsidR="00A46508" w:rsidRDefault="00A46508">
            <w:pPr>
              <w:jc w:val="center"/>
              <w:rPr>
                <w:b/>
              </w:rPr>
            </w:pPr>
            <w:r>
              <w:rPr>
                <w:b/>
              </w:rPr>
              <w:t>18</w:t>
            </w:r>
          </w:p>
        </w:tc>
        <w:tc>
          <w:tcPr>
            <w:tcW w:w="7295" w:type="dxa"/>
            <w:hideMark/>
          </w:tcPr>
          <w:p w14:paraId="0E66B71D" w14:textId="77777777" w:rsidR="00A46508" w:rsidRDefault="00A46508">
            <w:r>
              <w:t>Will potential hazards be contained within spacecraft structure</w:t>
            </w:r>
          </w:p>
        </w:tc>
        <w:tc>
          <w:tcPr>
            <w:tcW w:w="638" w:type="dxa"/>
          </w:tcPr>
          <w:p w14:paraId="158B8BA9" w14:textId="77777777" w:rsidR="00A46508" w:rsidRDefault="00A46508"/>
        </w:tc>
        <w:tc>
          <w:tcPr>
            <w:tcW w:w="630" w:type="dxa"/>
          </w:tcPr>
          <w:p w14:paraId="257987BF" w14:textId="77777777" w:rsidR="00A46508" w:rsidRDefault="00A46508"/>
        </w:tc>
      </w:tr>
      <w:tr w:rsidR="00A46508" w14:paraId="459E78C6" w14:textId="77777777" w:rsidTr="00374EDB">
        <w:tc>
          <w:tcPr>
            <w:tcW w:w="538" w:type="dxa"/>
            <w:hideMark/>
          </w:tcPr>
          <w:p w14:paraId="7B55A33A" w14:textId="77777777" w:rsidR="00A46508" w:rsidRDefault="00A46508">
            <w:pPr>
              <w:jc w:val="center"/>
              <w:rPr>
                <w:b/>
              </w:rPr>
            </w:pPr>
            <w:r>
              <w:rPr>
                <w:b/>
              </w:rPr>
              <w:t>19</w:t>
            </w:r>
          </w:p>
        </w:tc>
        <w:tc>
          <w:tcPr>
            <w:tcW w:w="7295" w:type="dxa"/>
            <w:hideMark/>
          </w:tcPr>
          <w:p w14:paraId="1F63E607" w14:textId="77777777" w:rsidR="00A46508" w:rsidRDefault="00A46508">
            <w:r>
              <w:t>Other hazardous conditions</w:t>
            </w:r>
          </w:p>
        </w:tc>
        <w:tc>
          <w:tcPr>
            <w:tcW w:w="638" w:type="dxa"/>
          </w:tcPr>
          <w:p w14:paraId="567C5B0E" w14:textId="77777777" w:rsidR="00A46508" w:rsidRDefault="00A46508"/>
        </w:tc>
        <w:tc>
          <w:tcPr>
            <w:tcW w:w="630" w:type="dxa"/>
          </w:tcPr>
          <w:p w14:paraId="7BBE10FB" w14:textId="77777777" w:rsidR="00A46508" w:rsidRDefault="00A46508"/>
        </w:tc>
      </w:tr>
    </w:tbl>
    <w:p w14:paraId="6B8C2D0D" w14:textId="77777777" w:rsidR="00A46508" w:rsidRDefault="00A46508" w:rsidP="00A46508">
      <w:pPr>
        <w:rPr>
          <w:rFonts w:asciiTheme="minorHAnsi" w:hAnsiTheme="minorHAnsi" w:cstheme="minorBidi"/>
          <w:sz w:val="22"/>
          <w:szCs w:val="22"/>
        </w:rPr>
      </w:pPr>
    </w:p>
    <w:p w14:paraId="7BA945DA" w14:textId="77777777" w:rsidR="00A46508" w:rsidRPr="00374EDB" w:rsidRDefault="00A46508" w:rsidP="00A46508">
      <w:r w:rsidRPr="00374EDB">
        <w:t>Provide additional information for all Hazards.</w:t>
      </w:r>
    </w:p>
    <w:p w14:paraId="27E9BF66" w14:textId="4EB24208" w:rsidR="00A46508" w:rsidRPr="00374EDB" w:rsidRDefault="00A46508" w:rsidP="00A46508">
      <w:r w:rsidRPr="00374EDB">
        <w:t xml:space="preserve">Information should contain </w:t>
      </w:r>
      <w:r w:rsidR="00D46335" w:rsidRPr="00374EDB">
        <w:t xml:space="preserve">a summary of </w:t>
      </w:r>
      <w:r w:rsidRPr="00374EDB">
        <w:t>hazard potential/quantity, and payload design to contain/control the hazard.</w:t>
      </w:r>
    </w:p>
    <w:p w14:paraId="3D31945A" w14:textId="77777777" w:rsidR="00400CAB" w:rsidRDefault="00400CAB" w:rsidP="00A46508">
      <w:pPr>
        <w:rPr>
          <w:b/>
        </w:rPr>
      </w:pPr>
    </w:p>
    <w:p w14:paraId="4D6061A1" w14:textId="32B48C15" w:rsidR="00A46508" w:rsidRDefault="00D46335" w:rsidP="00A46508">
      <w:pPr>
        <w:rPr>
          <w:b/>
        </w:rPr>
      </w:pPr>
      <w:r>
        <w:rPr>
          <w:b/>
        </w:rPr>
        <w:t>Supplemental Information</w:t>
      </w: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0"/>
        <w:gridCol w:w="8547"/>
      </w:tblGrid>
      <w:tr w:rsidR="00A46508" w14:paraId="1D221EF0" w14:textId="77777777" w:rsidTr="00374EDB">
        <w:tc>
          <w:tcPr>
            <w:tcW w:w="538" w:type="dxa"/>
            <w:hideMark/>
          </w:tcPr>
          <w:p w14:paraId="058E3276" w14:textId="77777777" w:rsidR="00A46508" w:rsidRDefault="00A46508">
            <w:pPr>
              <w:jc w:val="center"/>
              <w:rPr>
                <w:b/>
              </w:rPr>
            </w:pPr>
            <w:r>
              <w:rPr>
                <w:b/>
              </w:rPr>
              <w:t>No.</w:t>
            </w:r>
          </w:p>
        </w:tc>
        <w:tc>
          <w:tcPr>
            <w:tcW w:w="8547" w:type="dxa"/>
            <w:hideMark/>
          </w:tcPr>
          <w:p w14:paraId="3B328B98" w14:textId="77777777" w:rsidR="00A46508" w:rsidRDefault="00A46508">
            <w:pPr>
              <w:rPr>
                <w:b/>
              </w:rPr>
            </w:pPr>
            <w:r>
              <w:rPr>
                <w:b/>
              </w:rPr>
              <w:t>Hazard Description and Controls</w:t>
            </w:r>
          </w:p>
        </w:tc>
      </w:tr>
      <w:tr w:rsidR="00A46508" w14:paraId="3209E569" w14:textId="77777777" w:rsidTr="00374EDB">
        <w:trPr>
          <w:trHeight w:val="359"/>
        </w:trPr>
        <w:tc>
          <w:tcPr>
            <w:tcW w:w="538" w:type="dxa"/>
          </w:tcPr>
          <w:p w14:paraId="41099310" w14:textId="77777777" w:rsidR="00A46508" w:rsidRDefault="00A46508">
            <w:pPr>
              <w:jc w:val="center"/>
              <w:rPr>
                <w:b/>
              </w:rPr>
            </w:pPr>
          </w:p>
        </w:tc>
        <w:tc>
          <w:tcPr>
            <w:tcW w:w="8547" w:type="dxa"/>
          </w:tcPr>
          <w:p w14:paraId="7FC7E0D9" w14:textId="307D8C07" w:rsidR="00A46508" w:rsidRDefault="00A46508"/>
        </w:tc>
      </w:tr>
      <w:tr w:rsidR="00A46508" w14:paraId="14531EE5" w14:textId="77777777" w:rsidTr="00374EDB">
        <w:tc>
          <w:tcPr>
            <w:tcW w:w="538" w:type="dxa"/>
          </w:tcPr>
          <w:p w14:paraId="40B2BB4C" w14:textId="77777777" w:rsidR="00A46508" w:rsidRDefault="00A46508">
            <w:pPr>
              <w:jc w:val="center"/>
              <w:rPr>
                <w:b/>
              </w:rPr>
            </w:pPr>
          </w:p>
        </w:tc>
        <w:tc>
          <w:tcPr>
            <w:tcW w:w="8547" w:type="dxa"/>
          </w:tcPr>
          <w:p w14:paraId="4E364DCA" w14:textId="1BB6A4B6" w:rsidR="00A46508" w:rsidRDefault="00A46508"/>
        </w:tc>
      </w:tr>
      <w:tr w:rsidR="00A46508" w14:paraId="7074E412" w14:textId="77777777" w:rsidTr="00374EDB">
        <w:tc>
          <w:tcPr>
            <w:tcW w:w="538" w:type="dxa"/>
          </w:tcPr>
          <w:p w14:paraId="53D4E8DE" w14:textId="77777777" w:rsidR="00A46508" w:rsidRDefault="00A46508">
            <w:pPr>
              <w:rPr>
                <w:b/>
              </w:rPr>
            </w:pPr>
          </w:p>
        </w:tc>
        <w:tc>
          <w:tcPr>
            <w:tcW w:w="8547" w:type="dxa"/>
          </w:tcPr>
          <w:p w14:paraId="6F3C1EC2" w14:textId="7DA3C712" w:rsidR="00A46508" w:rsidRDefault="00A46508"/>
        </w:tc>
      </w:tr>
      <w:tr w:rsidR="00A46508" w14:paraId="0C206653" w14:textId="77777777" w:rsidTr="00374EDB">
        <w:tc>
          <w:tcPr>
            <w:tcW w:w="538" w:type="dxa"/>
          </w:tcPr>
          <w:p w14:paraId="4F5E8072" w14:textId="77777777" w:rsidR="00A46508" w:rsidRDefault="00A46508">
            <w:pPr>
              <w:jc w:val="center"/>
              <w:rPr>
                <w:b/>
              </w:rPr>
            </w:pPr>
          </w:p>
        </w:tc>
        <w:tc>
          <w:tcPr>
            <w:tcW w:w="8547" w:type="dxa"/>
          </w:tcPr>
          <w:p w14:paraId="7F30BF1B" w14:textId="42A95337" w:rsidR="00A46508" w:rsidRDefault="00A46508"/>
        </w:tc>
      </w:tr>
      <w:tr w:rsidR="00A46508" w14:paraId="3FC3DE8C" w14:textId="77777777" w:rsidTr="00374EDB">
        <w:tc>
          <w:tcPr>
            <w:tcW w:w="538" w:type="dxa"/>
          </w:tcPr>
          <w:p w14:paraId="520226D6" w14:textId="77777777" w:rsidR="00A46508" w:rsidRDefault="00A46508">
            <w:pPr>
              <w:jc w:val="center"/>
              <w:rPr>
                <w:b/>
              </w:rPr>
            </w:pPr>
          </w:p>
        </w:tc>
        <w:tc>
          <w:tcPr>
            <w:tcW w:w="8547" w:type="dxa"/>
          </w:tcPr>
          <w:p w14:paraId="7CB4D106" w14:textId="53769837" w:rsidR="00A46508" w:rsidRDefault="00A46508"/>
        </w:tc>
      </w:tr>
      <w:tr w:rsidR="00A46508" w14:paraId="221DA9B0" w14:textId="77777777" w:rsidTr="00374EDB">
        <w:tc>
          <w:tcPr>
            <w:tcW w:w="538" w:type="dxa"/>
          </w:tcPr>
          <w:p w14:paraId="583D7501" w14:textId="77777777" w:rsidR="00A46508" w:rsidRDefault="00A46508">
            <w:pPr>
              <w:jc w:val="center"/>
              <w:rPr>
                <w:b/>
              </w:rPr>
            </w:pPr>
          </w:p>
        </w:tc>
        <w:tc>
          <w:tcPr>
            <w:tcW w:w="8547" w:type="dxa"/>
          </w:tcPr>
          <w:p w14:paraId="4F559ABA" w14:textId="3D7079DF" w:rsidR="00A46508" w:rsidRDefault="00A46508"/>
        </w:tc>
      </w:tr>
    </w:tbl>
    <w:p w14:paraId="67038FCA" w14:textId="77777777" w:rsidR="00A46508" w:rsidRDefault="00A46508" w:rsidP="00A46508">
      <w:pPr>
        <w:rPr>
          <w:rFonts w:asciiTheme="minorHAnsi" w:hAnsiTheme="minorHAnsi" w:cstheme="minorBidi"/>
          <w:sz w:val="22"/>
          <w:szCs w:val="22"/>
        </w:rPr>
      </w:pPr>
    </w:p>
    <w:p w14:paraId="0EB023D5" w14:textId="3AA498CE" w:rsidR="00A46508" w:rsidRPr="00400CAB" w:rsidRDefault="00A46508" w:rsidP="00A46508">
      <w:r w:rsidRPr="00400CAB">
        <w:t xml:space="preserve">The purpose of </w:t>
      </w:r>
      <w:r w:rsidR="00C50A0E">
        <w:t xml:space="preserve">this </w:t>
      </w:r>
      <w:r w:rsidR="00374EDB">
        <w:t xml:space="preserve">worksheet </w:t>
      </w:r>
      <w:r w:rsidR="00374EDB" w:rsidRPr="00400CAB">
        <w:t>is</w:t>
      </w:r>
      <w:r w:rsidRPr="00400CAB">
        <w:t xml:space="preserve"> to provide a streamline review of secondary payload safety.</w:t>
      </w:r>
    </w:p>
    <w:p w14:paraId="378CE808" w14:textId="77777777" w:rsidR="00400CAB" w:rsidRDefault="00400CAB" w:rsidP="00A46508"/>
    <w:p w14:paraId="165B67FD" w14:textId="2E453F69" w:rsidR="00A46508" w:rsidRPr="00400CAB" w:rsidRDefault="00A46508" w:rsidP="00A46508">
      <w:r w:rsidRPr="00400CAB">
        <w:t>The</w:t>
      </w:r>
      <w:r w:rsidR="00A57839">
        <w:t xml:space="preserve"> worksheet </w:t>
      </w:r>
      <w:r w:rsidRPr="00400CAB">
        <w:t xml:space="preserve">will provide information with respect to </w:t>
      </w:r>
      <w:r w:rsidR="00677466">
        <w:t>SmallSat</w:t>
      </w:r>
      <w:r w:rsidR="00677466" w:rsidRPr="00400CAB">
        <w:t xml:space="preserve"> </w:t>
      </w:r>
      <w:r w:rsidRPr="00400CAB">
        <w:t>safety compliance with AFSPCMAN 91-710</w:t>
      </w:r>
      <w:r w:rsidR="00C50A0E">
        <w:t>, as tailored for the program</w:t>
      </w:r>
      <w:r w:rsidRPr="00400CAB">
        <w:t xml:space="preserve">.  </w:t>
      </w:r>
    </w:p>
    <w:p w14:paraId="328B74A3" w14:textId="77777777" w:rsidR="00400CAB" w:rsidRDefault="00400CAB" w:rsidP="00A46508"/>
    <w:p w14:paraId="4BB124EF" w14:textId="5D20E058" w:rsidR="00A46508" w:rsidRPr="00400CAB" w:rsidRDefault="00A46508" w:rsidP="00A46508">
      <w:r w:rsidRPr="00400CAB">
        <w:t xml:space="preserve">The </w:t>
      </w:r>
      <w:r w:rsidR="00A57839">
        <w:t>work</w:t>
      </w:r>
      <w:r w:rsidRPr="00400CAB">
        <w:t xml:space="preserve">sheet is to be used to identify any potential hazards that may have impact on launch processing, launch, and other launch contractors.  </w:t>
      </w:r>
    </w:p>
    <w:p w14:paraId="1B957BC9" w14:textId="77777777" w:rsidR="00400CAB" w:rsidRDefault="00400CAB" w:rsidP="00A46508"/>
    <w:p w14:paraId="65E2BE5D" w14:textId="18B64AA7" w:rsidR="00A46508" w:rsidRPr="00400CAB" w:rsidRDefault="00A57839" w:rsidP="00A46508">
      <w:r>
        <w:t>This work</w:t>
      </w:r>
      <w:r w:rsidR="00A46508" w:rsidRPr="00400CAB">
        <w:t xml:space="preserve">sheet will be reviewed and approved by </w:t>
      </w:r>
      <w:r w:rsidR="00400CAB">
        <w:t>the Range User</w:t>
      </w:r>
      <w:r w:rsidR="00A46508" w:rsidRPr="00400CAB">
        <w:t xml:space="preserve"> to verify safety compliance based on information provided</w:t>
      </w:r>
      <w:r>
        <w:t xml:space="preserve"> by the SmallSat developer</w:t>
      </w:r>
      <w:r w:rsidR="00A46508" w:rsidRPr="00400CAB">
        <w:t xml:space="preserve">.  </w:t>
      </w:r>
    </w:p>
    <w:p w14:paraId="3282FD6B" w14:textId="77777777" w:rsidR="00400CAB" w:rsidRDefault="00400CAB" w:rsidP="00A46508"/>
    <w:p w14:paraId="46ADD1F2" w14:textId="1A21A6B5" w:rsidR="00A46508" w:rsidRDefault="00A57839" w:rsidP="00A46508">
      <w:r>
        <w:t>Worksheet</w:t>
      </w:r>
      <w:r w:rsidR="00A46508" w:rsidRPr="00400CAB">
        <w:t xml:space="preserve"> Instructions:</w:t>
      </w:r>
    </w:p>
    <w:p w14:paraId="6BC46D70" w14:textId="77777777" w:rsidR="00400CAB" w:rsidRPr="00400CAB" w:rsidRDefault="00400CAB" w:rsidP="00A46508"/>
    <w:p w14:paraId="155C1ACA" w14:textId="2B6CC303" w:rsidR="00A46508" w:rsidRPr="00CA67DE" w:rsidRDefault="00A46508" w:rsidP="00400CAB">
      <w:pPr>
        <w:pStyle w:val="ListParagraph"/>
        <w:numPr>
          <w:ilvl w:val="0"/>
          <w:numId w:val="8"/>
        </w:numPr>
        <w:spacing w:after="60" w:line="257" w:lineRule="auto"/>
        <w:contextualSpacing w:val="0"/>
        <w:rPr>
          <w:sz w:val="24"/>
          <w:szCs w:val="24"/>
        </w:rPr>
      </w:pPr>
      <w:r w:rsidRPr="00400CAB">
        <w:rPr>
          <w:sz w:val="24"/>
          <w:szCs w:val="24"/>
        </w:rPr>
        <w:t xml:space="preserve">Provide basic </w:t>
      </w:r>
      <w:r w:rsidR="00677466" w:rsidRPr="00374EDB">
        <w:rPr>
          <w:sz w:val="24"/>
          <w:szCs w:val="24"/>
        </w:rPr>
        <w:t xml:space="preserve">SmallSat </w:t>
      </w:r>
      <w:r w:rsidRPr="00400CAB">
        <w:rPr>
          <w:sz w:val="24"/>
          <w:szCs w:val="24"/>
        </w:rPr>
        <w:t xml:space="preserve">information and responsible point of contract.  The Launch Vehicle provider </w:t>
      </w:r>
      <w:r w:rsidR="00A57839">
        <w:rPr>
          <w:sz w:val="24"/>
          <w:szCs w:val="24"/>
        </w:rPr>
        <w:t>shall</w:t>
      </w:r>
      <w:r w:rsidR="00A57839" w:rsidRPr="00400CAB">
        <w:rPr>
          <w:sz w:val="24"/>
          <w:szCs w:val="24"/>
        </w:rPr>
        <w:t xml:space="preserve"> </w:t>
      </w:r>
      <w:r w:rsidRPr="00400CAB">
        <w:rPr>
          <w:sz w:val="24"/>
          <w:szCs w:val="24"/>
        </w:rPr>
        <w:t xml:space="preserve">provide launch location of the </w:t>
      </w:r>
      <w:r w:rsidR="00677466" w:rsidRPr="00374EDB">
        <w:rPr>
          <w:sz w:val="24"/>
          <w:szCs w:val="24"/>
        </w:rPr>
        <w:t>SmallSat</w:t>
      </w:r>
      <w:r w:rsidRPr="00CA67DE">
        <w:rPr>
          <w:sz w:val="24"/>
          <w:szCs w:val="24"/>
        </w:rPr>
        <w:t>.</w:t>
      </w:r>
    </w:p>
    <w:p w14:paraId="097C841D" w14:textId="5C57A2DC" w:rsidR="00A46508" w:rsidRPr="00400CAB" w:rsidRDefault="00A46508" w:rsidP="00400CAB">
      <w:pPr>
        <w:pStyle w:val="ListParagraph"/>
        <w:numPr>
          <w:ilvl w:val="0"/>
          <w:numId w:val="8"/>
        </w:numPr>
        <w:spacing w:after="60" w:line="257" w:lineRule="auto"/>
        <w:contextualSpacing w:val="0"/>
        <w:rPr>
          <w:sz w:val="24"/>
          <w:szCs w:val="24"/>
        </w:rPr>
      </w:pPr>
      <w:r w:rsidRPr="00400CAB">
        <w:rPr>
          <w:sz w:val="24"/>
          <w:szCs w:val="24"/>
        </w:rPr>
        <w:t xml:space="preserve">Identify Potential </w:t>
      </w:r>
      <w:r w:rsidR="00677466" w:rsidRPr="00374EDB">
        <w:rPr>
          <w:sz w:val="24"/>
          <w:szCs w:val="24"/>
        </w:rPr>
        <w:t xml:space="preserve">SmallSat </w:t>
      </w:r>
      <w:r w:rsidRPr="00400CAB">
        <w:rPr>
          <w:sz w:val="24"/>
          <w:szCs w:val="24"/>
        </w:rPr>
        <w:t>Hazards, answer Yes/No to the (19) stated items.</w:t>
      </w:r>
    </w:p>
    <w:p w14:paraId="08E50004" w14:textId="2B1DE806" w:rsidR="00A46508" w:rsidRPr="00400CAB" w:rsidRDefault="00A46508" w:rsidP="00400CAB">
      <w:pPr>
        <w:pStyle w:val="ListParagraph"/>
        <w:numPr>
          <w:ilvl w:val="0"/>
          <w:numId w:val="8"/>
        </w:numPr>
        <w:spacing w:after="60" w:line="257" w:lineRule="auto"/>
        <w:contextualSpacing w:val="0"/>
        <w:rPr>
          <w:sz w:val="24"/>
          <w:szCs w:val="24"/>
        </w:rPr>
      </w:pPr>
      <w:r w:rsidRPr="00400CAB">
        <w:rPr>
          <w:sz w:val="24"/>
          <w:szCs w:val="24"/>
        </w:rPr>
        <w:t xml:space="preserve">Items </w:t>
      </w:r>
      <w:r w:rsidR="009B54E4">
        <w:rPr>
          <w:sz w:val="24"/>
          <w:szCs w:val="24"/>
        </w:rPr>
        <w:t>with</w:t>
      </w:r>
      <w:r w:rsidRPr="00400CAB">
        <w:rPr>
          <w:sz w:val="24"/>
          <w:szCs w:val="24"/>
        </w:rPr>
        <w:t xml:space="preserve"> a “Yes” response </w:t>
      </w:r>
      <w:r w:rsidR="009B54E4">
        <w:rPr>
          <w:sz w:val="24"/>
          <w:szCs w:val="24"/>
        </w:rPr>
        <w:t>shall</w:t>
      </w:r>
      <w:r w:rsidR="009B54E4" w:rsidRPr="00400CAB">
        <w:rPr>
          <w:sz w:val="24"/>
          <w:szCs w:val="24"/>
        </w:rPr>
        <w:t xml:space="preserve"> </w:t>
      </w:r>
      <w:r w:rsidRPr="00400CAB">
        <w:rPr>
          <w:sz w:val="24"/>
          <w:szCs w:val="24"/>
        </w:rPr>
        <w:t xml:space="preserve">require </w:t>
      </w:r>
      <w:r w:rsidR="009D3296">
        <w:rPr>
          <w:sz w:val="24"/>
          <w:szCs w:val="24"/>
        </w:rPr>
        <w:t xml:space="preserve">explanatory </w:t>
      </w:r>
      <w:r w:rsidR="009D3296" w:rsidRPr="00400CAB">
        <w:rPr>
          <w:sz w:val="24"/>
          <w:szCs w:val="24"/>
        </w:rPr>
        <w:t>data</w:t>
      </w:r>
      <w:r w:rsidR="009B54E4" w:rsidRPr="00400CAB">
        <w:rPr>
          <w:sz w:val="24"/>
          <w:szCs w:val="24"/>
        </w:rPr>
        <w:t xml:space="preserve"> </w:t>
      </w:r>
      <w:r w:rsidRPr="00400CAB">
        <w:rPr>
          <w:sz w:val="24"/>
          <w:szCs w:val="24"/>
        </w:rPr>
        <w:t xml:space="preserve">to be provided in the </w:t>
      </w:r>
      <w:r w:rsidR="009B54E4">
        <w:rPr>
          <w:sz w:val="24"/>
          <w:szCs w:val="24"/>
        </w:rPr>
        <w:t>S</w:t>
      </w:r>
      <w:r w:rsidR="009B54E4" w:rsidRPr="00400CAB">
        <w:rPr>
          <w:sz w:val="24"/>
          <w:szCs w:val="24"/>
        </w:rPr>
        <w:t xml:space="preserve">upplemental </w:t>
      </w:r>
      <w:r w:rsidR="009B54E4">
        <w:rPr>
          <w:sz w:val="24"/>
          <w:szCs w:val="24"/>
        </w:rPr>
        <w:t>I</w:t>
      </w:r>
      <w:r w:rsidR="009B54E4" w:rsidRPr="00400CAB">
        <w:rPr>
          <w:sz w:val="24"/>
          <w:szCs w:val="24"/>
        </w:rPr>
        <w:t>nformation</w:t>
      </w:r>
      <w:r w:rsidRPr="00400CAB">
        <w:rPr>
          <w:sz w:val="24"/>
          <w:szCs w:val="24"/>
        </w:rPr>
        <w:t>.</w:t>
      </w:r>
    </w:p>
    <w:p w14:paraId="543E44C3" w14:textId="545CEC3A" w:rsidR="00400CAB" w:rsidRDefault="00A46508" w:rsidP="00400CAB">
      <w:pPr>
        <w:pStyle w:val="ListParagraph"/>
        <w:numPr>
          <w:ilvl w:val="0"/>
          <w:numId w:val="8"/>
        </w:numPr>
        <w:spacing w:after="60" w:line="257" w:lineRule="auto"/>
        <w:contextualSpacing w:val="0"/>
        <w:rPr>
          <w:sz w:val="24"/>
          <w:szCs w:val="24"/>
        </w:rPr>
      </w:pPr>
      <w:r w:rsidRPr="00400CAB">
        <w:rPr>
          <w:sz w:val="24"/>
          <w:szCs w:val="24"/>
        </w:rPr>
        <w:t xml:space="preserve">Hazard Items determined to be relevant to safety compliance per AFSPCMAN 91-710, </w:t>
      </w:r>
      <w:r w:rsidR="00946ED0">
        <w:rPr>
          <w:sz w:val="24"/>
          <w:szCs w:val="24"/>
        </w:rPr>
        <w:t>shall</w:t>
      </w:r>
      <w:r w:rsidRPr="00400CAB">
        <w:rPr>
          <w:sz w:val="24"/>
          <w:szCs w:val="24"/>
        </w:rPr>
        <w:t xml:space="preserve"> require addition documentation to show safety compliance.</w:t>
      </w:r>
    </w:p>
    <w:p w14:paraId="2BAC3AEB" w14:textId="2F4B3ACF" w:rsidR="00036357" w:rsidRDefault="00400CAB" w:rsidP="00036357">
      <w:pPr>
        <w:tabs>
          <w:tab w:val="left" w:pos="2680"/>
        </w:tabs>
        <w:jc w:val="center"/>
        <w:rPr>
          <w:b/>
        </w:rPr>
      </w:pPr>
      <w:r>
        <w:br w:type="page"/>
      </w:r>
      <w:r w:rsidR="00036357" w:rsidRPr="00394469">
        <w:rPr>
          <w:b/>
        </w:rPr>
        <w:lastRenderedPageBreak/>
        <w:t xml:space="preserve">Attachment </w:t>
      </w:r>
      <w:r w:rsidR="00036357">
        <w:rPr>
          <w:b/>
        </w:rPr>
        <w:t>C</w:t>
      </w:r>
      <w:r w:rsidR="00036357" w:rsidRPr="00394469">
        <w:rPr>
          <w:b/>
        </w:rPr>
        <w:t xml:space="preserve"> –</w:t>
      </w:r>
      <w:r w:rsidR="00677466" w:rsidRPr="00677466">
        <w:t xml:space="preserve"> </w:t>
      </w:r>
      <w:r w:rsidR="00677466" w:rsidRPr="00374EDB">
        <w:rPr>
          <w:b/>
        </w:rPr>
        <w:t xml:space="preserve">SmallSat </w:t>
      </w:r>
      <w:r w:rsidR="00036357">
        <w:rPr>
          <w:b/>
        </w:rPr>
        <w:t xml:space="preserve">Safety Data Sheet </w:t>
      </w:r>
      <w:r w:rsidR="00036357" w:rsidRPr="00394469">
        <w:rPr>
          <w:b/>
        </w:rPr>
        <w:t>Worksheet Example #</w:t>
      </w:r>
      <w:r w:rsidR="00036357">
        <w:rPr>
          <w:b/>
        </w:rPr>
        <w:t>3</w:t>
      </w:r>
    </w:p>
    <w:tbl>
      <w:tblPr>
        <w:tblW w:w="9660" w:type="dxa"/>
        <w:tblLook w:val="04A0" w:firstRow="1" w:lastRow="0" w:firstColumn="1" w:lastColumn="0" w:noHBand="0" w:noVBand="1"/>
      </w:tblPr>
      <w:tblGrid>
        <w:gridCol w:w="3869"/>
        <w:gridCol w:w="517"/>
        <w:gridCol w:w="2570"/>
        <w:gridCol w:w="2704"/>
      </w:tblGrid>
      <w:tr w:rsidR="00036357" w:rsidRPr="00036357" w14:paraId="4D31608F" w14:textId="77777777" w:rsidTr="00374EDB">
        <w:trPr>
          <w:trHeight w:val="300"/>
        </w:trPr>
        <w:tc>
          <w:tcPr>
            <w:tcW w:w="3869" w:type="dxa"/>
            <w:tcBorders>
              <w:top w:val="nil"/>
              <w:left w:val="nil"/>
              <w:bottom w:val="nil"/>
              <w:right w:val="nil"/>
            </w:tcBorders>
            <w:shd w:val="clear" w:color="auto" w:fill="auto"/>
            <w:vAlign w:val="bottom"/>
            <w:hideMark/>
          </w:tcPr>
          <w:p w14:paraId="316DAB71" w14:textId="60C8D429" w:rsidR="00036357" w:rsidRPr="00036357" w:rsidRDefault="00036357" w:rsidP="00036357">
            <w:pPr>
              <w:jc w:val="center"/>
              <w:rPr>
                <w:rFonts w:ascii="Calibri" w:hAnsi="Calibri"/>
                <w:b/>
                <w:bCs/>
                <w:color w:val="000000"/>
                <w:sz w:val="22"/>
                <w:szCs w:val="22"/>
              </w:rPr>
            </w:pPr>
          </w:p>
        </w:tc>
        <w:tc>
          <w:tcPr>
            <w:tcW w:w="517" w:type="dxa"/>
            <w:tcBorders>
              <w:top w:val="nil"/>
              <w:left w:val="nil"/>
              <w:bottom w:val="nil"/>
              <w:right w:val="nil"/>
            </w:tcBorders>
            <w:shd w:val="clear" w:color="auto" w:fill="auto"/>
            <w:vAlign w:val="bottom"/>
            <w:hideMark/>
          </w:tcPr>
          <w:p w14:paraId="5756DBD4" w14:textId="77777777" w:rsidR="00036357" w:rsidRPr="00036357" w:rsidRDefault="00036357" w:rsidP="00036357">
            <w:pPr>
              <w:jc w:val="center"/>
              <w:rPr>
                <w:rFonts w:ascii="Calibri" w:hAnsi="Calibri"/>
                <w:b/>
                <w:bCs/>
                <w:color w:val="000000"/>
                <w:sz w:val="22"/>
                <w:szCs w:val="22"/>
              </w:rPr>
            </w:pPr>
          </w:p>
        </w:tc>
        <w:tc>
          <w:tcPr>
            <w:tcW w:w="2570" w:type="dxa"/>
            <w:tcBorders>
              <w:top w:val="nil"/>
              <w:left w:val="nil"/>
              <w:bottom w:val="single" w:sz="4" w:space="0" w:color="auto"/>
              <w:right w:val="nil"/>
            </w:tcBorders>
            <w:shd w:val="clear" w:color="auto" w:fill="auto"/>
            <w:vAlign w:val="bottom"/>
            <w:hideMark/>
          </w:tcPr>
          <w:p w14:paraId="3A3C27D3" w14:textId="77777777" w:rsidR="00036357" w:rsidRPr="00036357" w:rsidRDefault="00036357" w:rsidP="00036357">
            <w:pPr>
              <w:rPr>
                <w:sz w:val="20"/>
                <w:szCs w:val="20"/>
              </w:rPr>
            </w:pPr>
          </w:p>
        </w:tc>
        <w:tc>
          <w:tcPr>
            <w:tcW w:w="2704" w:type="dxa"/>
            <w:tcBorders>
              <w:top w:val="nil"/>
              <w:left w:val="nil"/>
              <w:bottom w:val="single" w:sz="4" w:space="0" w:color="auto"/>
              <w:right w:val="nil"/>
            </w:tcBorders>
            <w:shd w:val="clear" w:color="auto" w:fill="auto"/>
            <w:noWrap/>
            <w:vAlign w:val="bottom"/>
            <w:hideMark/>
          </w:tcPr>
          <w:p w14:paraId="30D096AE" w14:textId="77777777" w:rsidR="00036357" w:rsidRPr="00036357" w:rsidRDefault="00036357" w:rsidP="00036357">
            <w:pPr>
              <w:rPr>
                <w:sz w:val="20"/>
                <w:szCs w:val="20"/>
              </w:rPr>
            </w:pPr>
          </w:p>
        </w:tc>
      </w:tr>
      <w:tr w:rsidR="00036357" w:rsidRPr="00036357" w14:paraId="04E96F08" w14:textId="77777777" w:rsidTr="00374EDB">
        <w:trPr>
          <w:trHeight w:val="300"/>
        </w:trPr>
        <w:tc>
          <w:tcPr>
            <w:tcW w:w="38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2357F" w14:textId="77777777" w:rsidR="00036357" w:rsidRPr="00036357" w:rsidRDefault="00036357" w:rsidP="00036357">
            <w:pPr>
              <w:jc w:val="center"/>
              <w:rPr>
                <w:rFonts w:ascii="Calibri" w:hAnsi="Calibri"/>
                <w:b/>
                <w:bCs/>
                <w:color w:val="000000"/>
                <w:sz w:val="22"/>
                <w:szCs w:val="22"/>
              </w:rPr>
            </w:pPr>
            <w:r w:rsidRPr="00036357">
              <w:rPr>
                <w:rFonts w:ascii="Calibri" w:hAnsi="Calibri"/>
                <w:b/>
                <w:bCs/>
                <w:color w:val="000000"/>
                <w:sz w:val="22"/>
                <w:szCs w:val="22"/>
              </w:rPr>
              <w:t>General Information</w:t>
            </w:r>
          </w:p>
        </w:tc>
        <w:tc>
          <w:tcPr>
            <w:tcW w:w="517" w:type="dxa"/>
            <w:tcBorders>
              <w:top w:val="single" w:sz="4" w:space="0" w:color="auto"/>
              <w:left w:val="nil"/>
              <w:bottom w:val="single" w:sz="4" w:space="0" w:color="auto"/>
              <w:right w:val="single" w:sz="4" w:space="0" w:color="auto"/>
            </w:tcBorders>
            <w:shd w:val="clear" w:color="auto" w:fill="auto"/>
            <w:vAlign w:val="bottom"/>
            <w:hideMark/>
          </w:tcPr>
          <w:p w14:paraId="3EDB4A63"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single" w:sz="4" w:space="0" w:color="auto"/>
              <w:left w:val="nil"/>
              <w:bottom w:val="single" w:sz="4" w:space="0" w:color="auto"/>
              <w:right w:val="single" w:sz="4" w:space="0" w:color="auto"/>
            </w:tcBorders>
            <w:shd w:val="pct12" w:color="auto" w:fill="auto"/>
            <w:vAlign w:val="bottom"/>
            <w:hideMark/>
          </w:tcPr>
          <w:p w14:paraId="7DC19E8A" w14:textId="05CBFD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704" w:type="dxa"/>
            <w:tcBorders>
              <w:top w:val="single" w:sz="4" w:space="0" w:color="auto"/>
              <w:left w:val="nil"/>
              <w:bottom w:val="single" w:sz="4" w:space="0" w:color="auto"/>
              <w:right w:val="single" w:sz="4" w:space="0" w:color="auto"/>
            </w:tcBorders>
            <w:shd w:val="pct12" w:color="auto" w:fill="auto"/>
            <w:noWrap/>
            <w:vAlign w:val="bottom"/>
            <w:hideMark/>
          </w:tcPr>
          <w:p w14:paraId="07EC0787" w14:textId="44A4EA0F" w:rsidR="00036357" w:rsidRPr="00036357" w:rsidRDefault="00036357" w:rsidP="00036357">
            <w:pPr>
              <w:rPr>
                <w:rFonts w:ascii="Calibri" w:hAnsi="Calibri"/>
                <w:color w:val="000000"/>
                <w:sz w:val="22"/>
                <w:szCs w:val="22"/>
              </w:rPr>
            </w:pPr>
          </w:p>
        </w:tc>
      </w:tr>
      <w:tr w:rsidR="00036357" w:rsidRPr="00036357" w14:paraId="24388A4F" w14:textId="77777777" w:rsidTr="00374EDB">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0A554719"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Mission</w:t>
            </w:r>
          </w:p>
        </w:tc>
        <w:tc>
          <w:tcPr>
            <w:tcW w:w="517" w:type="dxa"/>
            <w:tcBorders>
              <w:top w:val="nil"/>
              <w:left w:val="nil"/>
              <w:bottom w:val="single" w:sz="4" w:space="0" w:color="auto"/>
              <w:right w:val="single" w:sz="4" w:space="0" w:color="auto"/>
            </w:tcBorders>
            <w:shd w:val="clear" w:color="auto" w:fill="auto"/>
            <w:hideMark/>
          </w:tcPr>
          <w:p w14:paraId="04953E9C"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6C8FA6CF"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704" w:type="dxa"/>
            <w:tcBorders>
              <w:top w:val="single" w:sz="4" w:space="0" w:color="auto"/>
              <w:left w:val="nil"/>
              <w:bottom w:val="single" w:sz="4" w:space="0" w:color="auto"/>
              <w:right w:val="single" w:sz="4" w:space="0" w:color="auto"/>
            </w:tcBorders>
            <w:shd w:val="pct12" w:color="auto" w:fill="auto"/>
            <w:noWrap/>
            <w:hideMark/>
          </w:tcPr>
          <w:p w14:paraId="5DFF3F9E"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1108F770" w14:textId="77777777" w:rsidTr="00374EDB">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281EC07B" w14:textId="7446AFA6" w:rsidR="00036357" w:rsidRPr="00036357" w:rsidRDefault="00374EDB" w:rsidP="00036357">
            <w:pPr>
              <w:rPr>
                <w:rFonts w:ascii="Calibri" w:hAnsi="Calibri"/>
                <w:color w:val="000000"/>
                <w:sz w:val="22"/>
                <w:szCs w:val="22"/>
              </w:rPr>
            </w:pPr>
            <w:r>
              <w:rPr>
                <w:rFonts w:ascii="Calibri" w:hAnsi="Calibri"/>
                <w:color w:val="000000"/>
                <w:sz w:val="22"/>
                <w:szCs w:val="22"/>
              </w:rPr>
              <w:t>Launch Site</w:t>
            </w:r>
            <w:r w:rsidR="00036357" w:rsidRPr="00036357">
              <w:rPr>
                <w:rFonts w:ascii="Calibri" w:hAnsi="Calibri"/>
                <w:color w:val="000000"/>
                <w:sz w:val="22"/>
                <w:szCs w:val="22"/>
              </w:rPr>
              <w:t xml:space="preserve"> </w:t>
            </w:r>
          </w:p>
        </w:tc>
        <w:tc>
          <w:tcPr>
            <w:tcW w:w="517" w:type="dxa"/>
            <w:tcBorders>
              <w:top w:val="nil"/>
              <w:left w:val="nil"/>
              <w:bottom w:val="single" w:sz="4" w:space="0" w:color="auto"/>
              <w:right w:val="single" w:sz="4" w:space="0" w:color="auto"/>
            </w:tcBorders>
            <w:shd w:val="clear" w:color="auto" w:fill="auto"/>
            <w:hideMark/>
          </w:tcPr>
          <w:p w14:paraId="3ECB08F9"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nil"/>
              <w:right w:val="nil"/>
            </w:tcBorders>
            <w:shd w:val="clear" w:color="auto" w:fill="auto"/>
            <w:noWrap/>
            <w:hideMark/>
          </w:tcPr>
          <w:p w14:paraId="0E240D94"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Environmental Limits</w:t>
            </w:r>
          </w:p>
        </w:tc>
        <w:tc>
          <w:tcPr>
            <w:tcW w:w="2704" w:type="dxa"/>
            <w:tcBorders>
              <w:top w:val="single" w:sz="4" w:space="0" w:color="auto"/>
              <w:left w:val="single" w:sz="4" w:space="0" w:color="auto"/>
              <w:bottom w:val="single" w:sz="4" w:space="0" w:color="auto"/>
              <w:right w:val="single" w:sz="4" w:space="0" w:color="auto"/>
            </w:tcBorders>
            <w:shd w:val="pct12" w:color="auto" w:fill="auto"/>
            <w:noWrap/>
            <w:hideMark/>
          </w:tcPr>
          <w:p w14:paraId="1829A76E"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7DAF937B" w14:textId="77777777" w:rsidTr="00374EDB">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20093A50"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Size</w:t>
            </w:r>
          </w:p>
        </w:tc>
        <w:tc>
          <w:tcPr>
            <w:tcW w:w="517" w:type="dxa"/>
            <w:tcBorders>
              <w:top w:val="nil"/>
              <w:left w:val="nil"/>
              <w:bottom w:val="single" w:sz="4" w:space="0" w:color="auto"/>
              <w:right w:val="single" w:sz="4" w:space="0" w:color="auto"/>
            </w:tcBorders>
            <w:shd w:val="clear" w:color="auto" w:fill="auto"/>
            <w:hideMark/>
          </w:tcPr>
          <w:p w14:paraId="1D0ED280"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single" w:sz="4" w:space="0" w:color="auto"/>
              <w:left w:val="nil"/>
              <w:bottom w:val="single" w:sz="4" w:space="0" w:color="auto"/>
              <w:right w:val="single" w:sz="4" w:space="0" w:color="auto"/>
            </w:tcBorders>
            <w:shd w:val="clear" w:color="auto" w:fill="auto"/>
            <w:hideMark/>
          </w:tcPr>
          <w:p w14:paraId="5CAE3E42"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704" w:type="dxa"/>
            <w:tcBorders>
              <w:top w:val="single" w:sz="4" w:space="0" w:color="auto"/>
              <w:left w:val="nil"/>
              <w:bottom w:val="single" w:sz="4" w:space="0" w:color="auto"/>
              <w:right w:val="single" w:sz="4" w:space="0" w:color="auto"/>
            </w:tcBorders>
            <w:shd w:val="pct12" w:color="auto" w:fill="auto"/>
            <w:noWrap/>
            <w:hideMark/>
          </w:tcPr>
          <w:p w14:paraId="239747F0"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45BCC03A" w14:textId="77777777" w:rsidTr="00374EDB">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53B9D8F5"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Weight</w:t>
            </w:r>
          </w:p>
        </w:tc>
        <w:tc>
          <w:tcPr>
            <w:tcW w:w="517" w:type="dxa"/>
            <w:tcBorders>
              <w:top w:val="nil"/>
              <w:left w:val="nil"/>
              <w:bottom w:val="single" w:sz="4" w:space="0" w:color="auto"/>
              <w:right w:val="single" w:sz="4" w:space="0" w:color="auto"/>
            </w:tcBorders>
            <w:shd w:val="clear" w:color="auto" w:fill="auto"/>
            <w:hideMark/>
          </w:tcPr>
          <w:p w14:paraId="1BC511D6"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724A089E"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704" w:type="dxa"/>
            <w:tcBorders>
              <w:top w:val="single" w:sz="4" w:space="0" w:color="auto"/>
              <w:left w:val="nil"/>
              <w:bottom w:val="single" w:sz="4" w:space="0" w:color="auto"/>
              <w:right w:val="single" w:sz="4" w:space="0" w:color="auto"/>
            </w:tcBorders>
            <w:shd w:val="pct12" w:color="auto" w:fill="auto"/>
            <w:noWrap/>
            <w:hideMark/>
          </w:tcPr>
          <w:p w14:paraId="1D39995A"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01BED8AE"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75274330" w14:textId="77777777" w:rsidR="00036357" w:rsidRPr="00036357" w:rsidRDefault="00036357" w:rsidP="00036357">
            <w:pPr>
              <w:jc w:val="center"/>
              <w:rPr>
                <w:rFonts w:ascii="Arial" w:hAnsi="Arial" w:cs="Arial"/>
                <w:b/>
                <w:bCs/>
                <w:color w:val="000000"/>
                <w:sz w:val="18"/>
                <w:szCs w:val="18"/>
              </w:rPr>
            </w:pPr>
            <w:r w:rsidRPr="00036357">
              <w:rPr>
                <w:rFonts w:ascii="Arial" w:hAnsi="Arial" w:cs="Arial"/>
                <w:b/>
                <w:bCs/>
                <w:color w:val="000000"/>
                <w:sz w:val="18"/>
                <w:szCs w:val="18"/>
              </w:rPr>
              <w:t>Potential Hazards</w:t>
            </w:r>
          </w:p>
        </w:tc>
        <w:tc>
          <w:tcPr>
            <w:tcW w:w="517" w:type="dxa"/>
            <w:tcBorders>
              <w:top w:val="nil"/>
              <w:left w:val="nil"/>
              <w:bottom w:val="single" w:sz="4" w:space="0" w:color="auto"/>
              <w:right w:val="single" w:sz="4" w:space="0" w:color="auto"/>
            </w:tcBorders>
            <w:shd w:val="clear" w:color="auto" w:fill="auto"/>
            <w:hideMark/>
          </w:tcPr>
          <w:p w14:paraId="7E498BA2" w14:textId="77777777" w:rsidR="00036357" w:rsidRPr="00036357" w:rsidRDefault="00036357" w:rsidP="00036357">
            <w:pPr>
              <w:jc w:val="center"/>
              <w:rPr>
                <w:rFonts w:ascii="Arial" w:hAnsi="Arial" w:cs="Arial"/>
                <w:b/>
                <w:bCs/>
                <w:color w:val="000000"/>
                <w:sz w:val="18"/>
                <w:szCs w:val="18"/>
              </w:rPr>
            </w:pPr>
            <w:r w:rsidRPr="00036357">
              <w:rPr>
                <w:rFonts w:ascii="Arial" w:hAnsi="Arial" w:cs="Arial"/>
                <w:b/>
                <w:bCs/>
                <w:color w:val="000000"/>
                <w:sz w:val="18"/>
                <w:szCs w:val="18"/>
              </w:rPr>
              <w:t>Y/N</w:t>
            </w:r>
          </w:p>
        </w:tc>
        <w:tc>
          <w:tcPr>
            <w:tcW w:w="2570" w:type="dxa"/>
            <w:tcBorders>
              <w:top w:val="nil"/>
              <w:left w:val="nil"/>
              <w:bottom w:val="single" w:sz="4" w:space="0" w:color="auto"/>
              <w:right w:val="single" w:sz="4" w:space="0" w:color="auto"/>
            </w:tcBorders>
            <w:shd w:val="clear" w:color="auto" w:fill="auto"/>
            <w:hideMark/>
          </w:tcPr>
          <w:p w14:paraId="667EC826" w14:textId="37F0A967" w:rsidR="00036357" w:rsidRPr="00036357" w:rsidRDefault="00D46335" w:rsidP="00036357">
            <w:pPr>
              <w:jc w:val="center"/>
              <w:rPr>
                <w:rFonts w:ascii="Arial" w:hAnsi="Arial" w:cs="Arial"/>
                <w:b/>
                <w:bCs/>
                <w:color w:val="000000"/>
                <w:sz w:val="18"/>
                <w:szCs w:val="18"/>
              </w:rPr>
            </w:pPr>
            <w:r>
              <w:rPr>
                <w:rFonts w:ascii="Arial" w:hAnsi="Arial" w:cs="Arial"/>
                <w:b/>
                <w:bCs/>
                <w:color w:val="000000"/>
                <w:sz w:val="18"/>
                <w:szCs w:val="18"/>
              </w:rPr>
              <w:t>Details</w:t>
            </w:r>
            <w:r w:rsidR="00036357" w:rsidRPr="00036357">
              <w:rPr>
                <w:rFonts w:ascii="Arial" w:hAnsi="Arial" w:cs="Arial"/>
                <w:b/>
                <w:bCs/>
                <w:color w:val="000000"/>
                <w:sz w:val="18"/>
                <w:szCs w:val="18"/>
              </w:rPr>
              <w:t> </w:t>
            </w:r>
          </w:p>
        </w:tc>
        <w:tc>
          <w:tcPr>
            <w:tcW w:w="2704" w:type="dxa"/>
            <w:tcBorders>
              <w:top w:val="nil"/>
              <w:left w:val="nil"/>
              <w:bottom w:val="single" w:sz="4" w:space="0" w:color="auto"/>
              <w:right w:val="single" w:sz="4" w:space="0" w:color="auto"/>
            </w:tcBorders>
            <w:shd w:val="clear" w:color="auto" w:fill="auto"/>
            <w:hideMark/>
          </w:tcPr>
          <w:p w14:paraId="28D15537" w14:textId="6675600C" w:rsidR="00036357" w:rsidRPr="00036357" w:rsidRDefault="00036357" w:rsidP="00036357">
            <w:pPr>
              <w:jc w:val="center"/>
              <w:rPr>
                <w:rFonts w:ascii="Arial" w:hAnsi="Arial" w:cs="Arial"/>
                <w:b/>
                <w:bCs/>
                <w:color w:val="000000"/>
                <w:sz w:val="18"/>
                <w:szCs w:val="18"/>
              </w:rPr>
            </w:pPr>
            <w:r w:rsidRPr="00036357">
              <w:rPr>
                <w:rFonts w:ascii="Arial" w:hAnsi="Arial" w:cs="Arial"/>
                <w:b/>
                <w:bCs/>
                <w:color w:val="000000"/>
                <w:sz w:val="18"/>
                <w:szCs w:val="18"/>
              </w:rPr>
              <w:t>Safety Limit</w:t>
            </w:r>
            <w:r w:rsidR="00D46335" w:rsidRPr="00374EDB">
              <w:rPr>
                <w:rFonts w:ascii="Arial" w:hAnsi="Arial" w:cs="Arial"/>
                <w:bCs/>
                <w:color w:val="000000"/>
                <w:sz w:val="18"/>
                <w:szCs w:val="18"/>
                <w:vertAlign w:val="superscript"/>
              </w:rPr>
              <w:t>1</w:t>
            </w:r>
          </w:p>
        </w:tc>
      </w:tr>
      <w:tr w:rsidR="00036357" w:rsidRPr="00036357" w14:paraId="15B16511"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118B3972"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Propellant(s)</w:t>
            </w:r>
          </w:p>
        </w:tc>
        <w:tc>
          <w:tcPr>
            <w:tcW w:w="517" w:type="dxa"/>
            <w:tcBorders>
              <w:top w:val="nil"/>
              <w:left w:val="nil"/>
              <w:bottom w:val="single" w:sz="4" w:space="0" w:color="auto"/>
              <w:right w:val="single" w:sz="4" w:space="0" w:color="auto"/>
            </w:tcBorders>
            <w:shd w:val="clear" w:color="auto" w:fill="auto"/>
            <w:hideMark/>
          </w:tcPr>
          <w:p w14:paraId="252780AB"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777FD7B7"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System Detail</w:t>
            </w:r>
          </w:p>
        </w:tc>
        <w:tc>
          <w:tcPr>
            <w:tcW w:w="2704" w:type="dxa"/>
            <w:tcBorders>
              <w:top w:val="nil"/>
              <w:left w:val="nil"/>
              <w:bottom w:val="single" w:sz="4" w:space="0" w:color="auto"/>
              <w:right w:val="single" w:sz="4" w:space="0" w:color="auto"/>
            </w:tcBorders>
            <w:shd w:val="clear" w:color="auto" w:fill="auto"/>
            <w:hideMark/>
          </w:tcPr>
          <w:p w14:paraId="7E837F23"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Inert gas or hypergolic</w:t>
            </w:r>
          </w:p>
        </w:tc>
      </w:tr>
      <w:tr w:rsidR="00036357" w:rsidRPr="00036357" w14:paraId="569E0100"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517F00AF"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Pressurized vessels/systems</w:t>
            </w:r>
          </w:p>
        </w:tc>
        <w:tc>
          <w:tcPr>
            <w:tcW w:w="517" w:type="dxa"/>
            <w:tcBorders>
              <w:top w:val="nil"/>
              <w:left w:val="nil"/>
              <w:bottom w:val="single" w:sz="4" w:space="0" w:color="auto"/>
              <w:right w:val="single" w:sz="4" w:space="0" w:color="auto"/>
            </w:tcBorders>
            <w:shd w:val="clear" w:color="auto" w:fill="auto"/>
            <w:hideMark/>
          </w:tcPr>
          <w:p w14:paraId="104A2CAB"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08A04F9A"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System Detail</w:t>
            </w:r>
          </w:p>
        </w:tc>
        <w:tc>
          <w:tcPr>
            <w:tcW w:w="2704" w:type="dxa"/>
            <w:tcBorders>
              <w:top w:val="nil"/>
              <w:left w:val="nil"/>
              <w:bottom w:val="single" w:sz="4" w:space="0" w:color="auto"/>
              <w:right w:val="single" w:sz="4" w:space="0" w:color="auto"/>
            </w:tcBorders>
            <w:shd w:val="clear" w:color="auto" w:fill="auto"/>
            <w:hideMark/>
          </w:tcPr>
          <w:p w14:paraId="091A7242"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150 psi or DOT/ASME Qual</w:t>
            </w:r>
          </w:p>
        </w:tc>
      </w:tr>
      <w:tr w:rsidR="00036357" w:rsidRPr="00036357" w14:paraId="5526EBF5" w14:textId="77777777" w:rsidTr="001660E6">
        <w:trPr>
          <w:trHeight w:val="480"/>
        </w:trPr>
        <w:tc>
          <w:tcPr>
            <w:tcW w:w="3869" w:type="dxa"/>
            <w:tcBorders>
              <w:top w:val="nil"/>
              <w:left w:val="single" w:sz="4" w:space="0" w:color="auto"/>
              <w:bottom w:val="single" w:sz="4" w:space="0" w:color="auto"/>
              <w:right w:val="single" w:sz="4" w:space="0" w:color="auto"/>
            </w:tcBorders>
            <w:shd w:val="clear" w:color="auto" w:fill="auto"/>
            <w:hideMark/>
          </w:tcPr>
          <w:p w14:paraId="06995198" w14:textId="7F82EE85"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xml:space="preserve">Radioactive </w:t>
            </w:r>
            <w:r w:rsidR="00503461">
              <w:rPr>
                <w:rFonts w:ascii="Arial" w:hAnsi="Arial" w:cs="Arial"/>
                <w:color w:val="000000"/>
                <w:sz w:val="18"/>
                <w:szCs w:val="18"/>
              </w:rPr>
              <w:t xml:space="preserve">(ionizing) </w:t>
            </w:r>
            <w:r w:rsidRPr="00036357">
              <w:rPr>
                <w:rFonts w:ascii="Arial" w:hAnsi="Arial" w:cs="Arial"/>
                <w:color w:val="000000"/>
                <w:sz w:val="18"/>
                <w:szCs w:val="18"/>
              </w:rPr>
              <w:t>materials</w:t>
            </w:r>
          </w:p>
        </w:tc>
        <w:tc>
          <w:tcPr>
            <w:tcW w:w="517" w:type="dxa"/>
            <w:tcBorders>
              <w:top w:val="nil"/>
              <w:left w:val="nil"/>
              <w:bottom w:val="single" w:sz="4" w:space="0" w:color="auto"/>
              <w:right w:val="single" w:sz="4" w:space="0" w:color="auto"/>
            </w:tcBorders>
            <w:shd w:val="clear" w:color="auto" w:fill="auto"/>
            <w:hideMark/>
          </w:tcPr>
          <w:p w14:paraId="42DBD99C"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073801A7" w14:textId="591DE0E9" w:rsidR="00036357" w:rsidRPr="00036357" w:rsidRDefault="00CA7EAA" w:rsidP="00036357">
            <w:pPr>
              <w:rPr>
                <w:rFonts w:ascii="Arial" w:hAnsi="Arial" w:cs="Arial"/>
                <w:color w:val="000000"/>
                <w:sz w:val="18"/>
                <w:szCs w:val="18"/>
              </w:rPr>
            </w:pPr>
            <w:r>
              <w:rPr>
                <w:rFonts w:ascii="Arial" w:hAnsi="Arial" w:cs="Arial"/>
                <w:color w:val="000000"/>
                <w:sz w:val="18"/>
                <w:szCs w:val="18"/>
              </w:rPr>
              <w:t xml:space="preserve">RADSAFCOM (Radiological Safety Committee) </w:t>
            </w:r>
          </w:p>
        </w:tc>
        <w:tc>
          <w:tcPr>
            <w:tcW w:w="2704" w:type="dxa"/>
            <w:tcBorders>
              <w:top w:val="nil"/>
              <w:left w:val="nil"/>
              <w:bottom w:val="single" w:sz="4" w:space="0" w:color="auto"/>
              <w:right w:val="single" w:sz="4" w:space="0" w:color="auto"/>
            </w:tcBorders>
            <w:shd w:val="clear" w:color="auto" w:fill="auto"/>
            <w:hideMark/>
          </w:tcPr>
          <w:p w14:paraId="0AA41E31" w14:textId="5E9333ED" w:rsidR="00036357" w:rsidRPr="00036357" w:rsidRDefault="00CA7EAA" w:rsidP="00036357">
            <w:pPr>
              <w:rPr>
                <w:rFonts w:ascii="Arial" w:hAnsi="Arial" w:cs="Arial"/>
                <w:color w:val="000000"/>
                <w:sz w:val="18"/>
                <w:szCs w:val="18"/>
              </w:rPr>
            </w:pPr>
            <w:r>
              <w:rPr>
                <w:rFonts w:ascii="Arial" w:hAnsi="Arial" w:cs="Arial"/>
                <w:color w:val="000000"/>
                <w:sz w:val="18"/>
                <w:szCs w:val="18"/>
              </w:rPr>
              <w:t>Any amount (applies to ground processing and payload specific usage)</w:t>
            </w:r>
          </w:p>
        </w:tc>
      </w:tr>
      <w:tr w:rsidR="00036357" w:rsidRPr="00036357" w14:paraId="3C7EE961"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5136EBA5"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Ordnance</w:t>
            </w:r>
          </w:p>
        </w:tc>
        <w:tc>
          <w:tcPr>
            <w:tcW w:w="517" w:type="dxa"/>
            <w:tcBorders>
              <w:top w:val="nil"/>
              <w:left w:val="nil"/>
              <w:bottom w:val="single" w:sz="4" w:space="0" w:color="auto"/>
              <w:right w:val="single" w:sz="4" w:space="0" w:color="auto"/>
            </w:tcBorders>
            <w:shd w:val="clear" w:color="auto" w:fill="auto"/>
            <w:hideMark/>
          </w:tcPr>
          <w:p w14:paraId="42FB0A62"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33CA2B97"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System Detail</w:t>
            </w:r>
          </w:p>
        </w:tc>
        <w:tc>
          <w:tcPr>
            <w:tcW w:w="2704" w:type="dxa"/>
            <w:tcBorders>
              <w:top w:val="nil"/>
              <w:left w:val="nil"/>
              <w:bottom w:val="single" w:sz="4" w:space="0" w:color="auto"/>
              <w:right w:val="single" w:sz="4" w:space="0" w:color="auto"/>
            </w:tcBorders>
            <w:shd w:val="clear" w:color="auto" w:fill="auto"/>
            <w:hideMark/>
          </w:tcPr>
          <w:p w14:paraId="6DF71F76"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Identify</w:t>
            </w:r>
          </w:p>
        </w:tc>
      </w:tr>
      <w:tr w:rsidR="00036357" w:rsidRPr="00036357" w14:paraId="47BAA1D2"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6BCBFD49"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Solid Propellant</w:t>
            </w:r>
          </w:p>
        </w:tc>
        <w:tc>
          <w:tcPr>
            <w:tcW w:w="517" w:type="dxa"/>
            <w:tcBorders>
              <w:top w:val="nil"/>
              <w:left w:val="nil"/>
              <w:bottom w:val="single" w:sz="4" w:space="0" w:color="auto"/>
              <w:right w:val="single" w:sz="4" w:space="0" w:color="auto"/>
            </w:tcBorders>
            <w:shd w:val="clear" w:color="auto" w:fill="auto"/>
            <w:hideMark/>
          </w:tcPr>
          <w:p w14:paraId="0BC0CB90"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7E4E1878" w14:textId="0B2AD23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System Detail</w:t>
            </w:r>
            <w:r w:rsidR="00CA7EAA">
              <w:rPr>
                <w:rFonts w:ascii="Arial" w:hAnsi="Arial" w:cs="Arial"/>
                <w:color w:val="000000"/>
                <w:sz w:val="18"/>
                <w:szCs w:val="18"/>
              </w:rPr>
              <w:t xml:space="preserve"> (</w:t>
            </w:r>
            <w:r w:rsidR="00CA7EAA" w:rsidRPr="00036357">
              <w:rPr>
                <w:rFonts w:ascii="Arial" w:hAnsi="Arial" w:cs="Arial"/>
                <w:color w:val="000000"/>
                <w:sz w:val="18"/>
                <w:szCs w:val="18"/>
              </w:rPr>
              <w:t xml:space="preserve">Identify </w:t>
            </w:r>
            <w:r w:rsidR="00CA7EAA">
              <w:rPr>
                <w:rFonts w:ascii="Arial" w:hAnsi="Arial" w:cs="Arial"/>
                <w:color w:val="000000"/>
                <w:sz w:val="18"/>
                <w:szCs w:val="18"/>
              </w:rPr>
              <w:t xml:space="preserve">Hazardous Classification and </w:t>
            </w:r>
            <w:r w:rsidR="00CA7EAA" w:rsidRPr="00036357">
              <w:rPr>
                <w:rFonts w:ascii="Arial" w:hAnsi="Arial" w:cs="Arial"/>
                <w:color w:val="000000"/>
                <w:sz w:val="18"/>
                <w:szCs w:val="18"/>
              </w:rPr>
              <w:t>Amount</w:t>
            </w:r>
            <w:r w:rsidR="00CA7EAA">
              <w:rPr>
                <w:rFonts w:ascii="Arial" w:hAnsi="Arial" w:cs="Arial"/>
                <w:color w:val="000000"/>
                <w:sz w:val="18"/>
                <w:szCs w:val="18"/>
              </w:rPr>
              <w:t>)</w:t>
            </w:r>
          </w:p>
        </w:tc>
        <w:tc>
          <w:tcPr>
            <w:tcW w:w="2704" w:type="dxa"/>
            <w:tcBorders>
              <w:top w:val="nil"/>
              <w:left w:val="nil"/>
              <w:bottom w:val="single" w:sz="4" w:space="0" w:color="auto"/>
              <w:right w:val="single" w:sz="4" w:space="0" w:color="auto"/>
            </w:tcBorders>
            <w:shd w:val="clear" w:color="auto" w:fill="auto"/>
            <w:hideMark/>
          </w:tcPr>
          <w:p w14:paraId="150DA689" w14:textId="312D02CD" w:rsidR="00036357" w:rsidRPr="00036357" w:rsidRDefault="00036357" w:rsidP="00036357">
            <w:pPr>
              <w:rPr>
                <w:rFonts w:ascii="Arial" w:hAnsi="Arial" w:cs="Arial"/>
                <w:color w:val="000000"/>
                <w:sz w:val="18"/>
                <w:szCs w:val="18"/>
              </w:rPr>
            </w:pPr>
          </w:p>
        </w:tc>
      </w:tr>
      <w:tr w:rsidR="00036357" w:rsidRPr="00036357" w14:paraId="4CAF01A4" w14:textId="77777777" w:rsidTr="001660E6">
        <w:trPr>
          <w:trHeight w:val="665"/>
        </w:trPr>
        <w:tc>
          <w:tcPr>
            <w:tcW w:w="3869" w:type="dxa"/>
            <w:tcBorders>
              <w:top w:val="nil"/>
              <w:left w:val="single" w:sz="4" w:space="0" w:color="auto"/>
              <w:bottom w:val="single" w:sz="4" w:space="0" w:color="auto"/>
              <w:right w:val="single" w:sz="4" w:space="0" w:color="auto"/>
            </w:tcBorders>
            <w:shd w:val="clear" w:color="auto" w:fill="auto"/>
            <w:hideMark/>
          </w:tcPr>
          <w:p w14:paraId="5DDEDD23"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Hazardous commodities (material, liquid or gas) incl. cryogenics, toxics, flammables, volatiles or asphyxiants</w:t>
            </w:r>
          </w:p>
        </w:tc>
        <w:tc>
          <w:tcPr>
            <w:tcW w:w="517" w:type="dxa"/>
            <w:tcBorders>
              <w:top w:val="nil"/>
              <w:left w:val="nil"/>
              <w:bottom w:val="single" w:sz="4" w:space="0" w:color="auto"/>
              <w:right w:val="single" w:sz="4" w:space="0" w:color="auto"/>
            </w:tcBorders>
            <w:shd w:val="clear" w:color="auto" w:fill="auto"/>
            <w:hideMark/>
          </w:tcPr>
          <w:p w14:paraId="49D67E7A"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44BEE457"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System Detail - Safety Data Sheets</w:t>
            </w:r>
          </w:p>
        </w:tc>
        <w:tc>
          <w:tcPr>
            <w:tcW w:w="2704" w:type="dxa"/>
            <w:tcBorders>
              <w:top w:val="nil"/>
              <w:left w:val="nil"/>
              <w:bottom w:val="single" w:sz="4" w:space="0" w:color="auto"/>
              <w:right w:val="single" w:sz="4" w:space="0" w:color="auto"/>
            </w:tcBorders>
            <w:shd w:val="clear" w:color="auto" w:fill="auto"/>
            <w:hideMark/>
          </w:tcPr>
          <w:p w14:paraId="6A4AA529"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xml:space="preserve">Identify </w:t>
            </w:r>
          </w:p>
        </w:tc>
      </w:tr>
      <w:tr w:rsidR="00036357" w:rsidRPr="00036357" w14:paraId="189E6CD8" w14:textId="77777777" w:rsidTr="001660E6">
        <w:trPr>
          <w:trHeight w:val="480"/>
        </w:trPr>
        <w:tc>
          <w:tcPr>
            <w:tcW w:w="3869" w:type="dxa"/>
            <w:tcBorders>
              <w:top w:val="nil"/>
              <w:left w:val="single" w:sz="4" w:space="0" w:color="auto"/>
              <w:bottom w:val="single" w:sz="4" w:space="0" w:color="auto"/>
              <w:right w:val="single" w:sz="4" w:space="0" w:color="auto"/>
            </w:tcBorders>
            <w:shd w:val="clear" w:color="auto" w:fill="auto"/>
            <w:hideMark/>
          </w:tcPr>
          <w:p w14:paraId="70DED20F" w14:textId="215AA0B6" w:rsidR="00036357" w:rsidRPr="00036357" w:rsidRDefault="00CA7EAA" w:rsidP="00CA7EAA">
            <w:pPr>
              <w:rPr>
                <w:rFonts w:ascii="Arial" w:hAnsi="Arial" w:cs="Arial"/>
                <w:color w:val="000000"/>
                <w:sz w:val="18"/>
                <w:szCs w:val="18"/>
              </w:rPr>
            </w:pPr>
            <w:r>
              <w:rPr>
                <w:rFonts w:ascii="Arial" w:hAnsi="Arial" w:cs="Arial"/>
                <w:color w:val="000000"/>
                <w:sz w:val="18"/>
                <w:szCs w:val="18"/>
              </w:rPr>
              <w:t>Any</w:t>
            </w:r>
            <w:r w:rsidRPr="00036357">
              <w:rPr>
                <w:rFonts w:ascii="Arial" w:hAnsi="Arial" w:cs="Arial"/>
                <w:color w:val="000000"/>
                <w:sz w:val="18"/>
                <w:szCs w:val="18"/>
              </w:rPr>
              <w:t xml:space="preserve"> </w:t>
            </w:r>
            <w:r w:rsidR="00036357" w:rsidRPr="00036357">
              <w:rPr>
                <w:rFonts w:ascii="Arial" w:hAnsi="Arial" w:cs="Arial"/>
                <w:color w:val="000000"/>
                <w:sz w:val="18"/>
                <w:szCs w:val="18"/>
              </w:rPr>
              <w:t>potential hazards contained within spacecraft structure</w:t>
            </w:r>
          </w:p>
        </w:tc>
        <w:tc>
          <w:tcPr>
            <w:tcW w:w="517" w:type="dxa"/>
            <w:tcBorders>
              <w:top w:val="nil"/>
              <w:left w:val="nil"/>
              <w:bottom w:val="single" w:sz="4" w:space="0" w:color="auto"/>
              <w:right w:val="single" w:sz="4" w:space="0" w:color="auto"/>
            </w:tcBorders>
            <w:shd w:val="clear" w:color="auto" w:fill="auto"/>
            <w:hideMark/>
          </w:tcPr>
          <w:p w14:paraId="2F2D6F5A"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7D15AABB"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Provide Analysis</w:t>
            </w:r>
          </w:p>
        </w:tc>
        <w:tc>
          <w:tcPr>
            <w:tcW w:w="2704" w:type="dxa"/>
            <w:tcBorders>
              <w:top w:val="nil"/>
              <w:left w:val="nil"/>
              <w:bottom w:val="single" w:sz="4" w:space="0" w:color="auto"/>
              <w:right w:val="single" w:sz="4" w:space="0" w:color="auto"/>
            </w:tcBorders>
            <w:shd w:val="clear" w:color="auto" w:fill="auto"/>
            <w:noWrap/>
            <w:hideMark/>
          </w:tcPr>
          <w:p w14:paraId="4343BC5F"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434FB13A"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10C25644" w14:textId="77777777" w:rsidR="00036357" w:rsidRPr="00036357" w:rsidRDefault="00036357" w:rsidP="00036357">
            <w:pPr>
              <w:jc w:val="center"/>
              <w:rPr>
                <w:rFonts w:ascii="Arial" w:hAnsi="Arial" w:cs="Arial"/>
                <w:b/>
                <w:bCs/>
                <w:color w:val="000000"/>
                <w:sz w:val="18"/>
                <w:szCs w:val="18"/>
              </w:rPr>
            </w:pPr>
            <w:r w:rsidRPr="00036357">
              <w:rPr>
                <w:rFonts w:ascii="Arial" w:hAnsi="Arial" w:cs="Arial"/>
                <w:b/>
                <w:bCs/>
                <w:color w:val="000000"/>
                <w:sz w:val="18"/>
                <w:szCs w:val="18"/>
              </w:rPr>
              <w:t>Powered/Command Hazards</w:t>
            </w:r>
          </w:p>
        </w:tc>
        <w:tc>
          <w:tcPr>
            <w:tcW w:w="517" w:type="dxa"/>
            <w:tcBorders>
              <w:top w:val="nil"/>
              <w:left w:val="nil"/>
              <w:bottom w:val="single" w:sz="4" w:space="0" w:color="auto"/>
              <w:right w:val="single" w:sz="4" w:space="0" w:color="auto"/>
            </w:tcBorders>
            <w:shd w:val="clear" w:color="auto" w:fill="auto"/>
            <w:hideMark/>
          </w:tcPr>
          <w:p w14:paraId="0A74203C"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240553BF"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704" w:type="dxa"/>
            <w:tcBorders>
              <w:top w:val="nil"/>
              <w:left w:val="nil"/>
              <w:bottom w:val="single" w:sz="4" w:space="0" w:color="auto"/>
              <w:right w:val="single" w:sz="4" w:space="0" w:color="auto"/>
            </w:tcBorders>
            <w:shd w:val="clear" w:color="auto" w:fill="auto"/>
            <w:hideMark/>
          </w:tcPr>
          <w:p w14:paraId="7B6A97D5"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r>
      <w:tr w:rsidR="00036357" w:rsidRPr="00036357" w14:paraId="05BB6B5A" w14:textId="77777777" w:rsidTr="001660E6">
        <w:trPr>
          <w:trHeight w:val="480"/>
        </w:trPr>
        <w:tc>
          <w:tcPr>
            <w:tcW w:w="3869" w:type="dxa"/>
            <w:tcBorders>
              <w:top w:val="nil"/>
              <w:left w:val="single" w:sz="4" w:space="0" w:color="auto"/>
              <w:bottom w:val="single" w:sz="4" w:space="0" w:color="auto"/>
              <w:right w:val="single" w:sz="4" w:space="0" w:color="auto"/>
            </w:tcBorders>
            <w:shd w:val="clear" w:color="auto" w:fill="auto"/>
            <w:hideMark/>
          </w:tcPr>
          <w:p w14:paraId="634ED8CF"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Is the payload powered/functioning during ground processing or ascent flight</w:t>
            </w:r>
          </w:p>
        </w:tc>
        <w:tc>
          <w:tcPr>
            <w:tcW w:w="517" w:type="dxa"/>
            <w:tcBorders>
              <w:top w:val="nil"/>
              <w:left w:val="nil"/>
              <w:bottom w:val="single" w:sz="4" w:space="0" w:color="auto"/>
              <w:right w:val="single" w:sz="4" w:space="0" w:color="auto"/>
            </w:tcBorders>
            <w:shd w:val="clear" w:color="auto" w:fill="auto"/>
            <w:hideMark/>
          </w:tcPr>
          <w:p w14:paraId="62E055C3"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53470E81"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power / command inhibit structure</w:t>
            </w:r>
          </w:p>
        </w:tc>
        <w:tc>
          <w:tcPr>
            <w:tcW w:w="2704" w:type="dxa"/>
            <w:tcBorders>
              <w:top w:val="nil"/>
              <w:left w:val="nil"/>
              <w:bottom w:val="single" w:sz="4" w:space="0" w:color="auto"/>
              <w:right w:val="single" w:sz="4" w:space="0" w:color="auto"/>
            </w:tcBorders>
            <w:shd w:val="clear" w:color="auto" w:fill="auto"/>
            <w:hideMark/>
          </w:tcPr>
          <w:p w14:paraId="68043D95"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Timeline and Functions</w:t>
            </w:r>
          </w:p>
        </w:tc>
      </w:tr>
      <w:tr w:rsidR="00036357" w:rsidRPr="00036357" w14:paraId="4452CB79" w14:textId="77777777" w:rsidTr="001660E6">
        <w:trPr>
          <w:trHeight w:val="480"/>
        </w:trPr>
        <w:tc>
          <w:tcPr>
            <w:tcW w:w="3869" w:type="dxa"/>
            <w:tcBorders>
              <w:top w:val="nil"/>
              <w:left w:val="single" w:sz="4" w:space="0" w:color="auto"/>
              <w:bottom w:val="single" w:sz="4" w:space="0" w:color="auto"/>
              <w:right w:val="single" w:sz="4" w:space="0" w:color="auto"/>
            </w:tcBorders>
            <w:shd w:val="clear" w:color="auto" w:fill="auto"/>
            <w:hideMark/>
          </w:tcPr>
          <w:p w14:paraId="02121698"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Electrostatic or electrical hazards (powered bus, batteries, voltage sources)</w:t>
            </w:r>
          </w:p>
        </w:tc>
        <w:tc>
          <w:tcPr>
            <w:tcW w:w="517" w:type="dxa"/>
            <w:tcBorders>
              <w:top w:val="nil"/>
              <w:left w:val="nil"/>
              <w:bottom w:val="single" w:sz="4" w:space="0" w:color="auto"/>
              <w:right w:val="single" w:sz="4" w:space="0" w:color="auto"/>
            </w:tcBorders>
            <w:shd w:val="clear" w:color="auto" w:fill="auto"/>
            <w:hideMark/>
          </w:tcPr>
          <w:p w14:paraId="0AF96FDB"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1E44E59A"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hazard control limit</w:t>
            </w:r>
          </w:p>
        </w:tc>
        <w:tc>
          <w:tcPr>
            <w:tcW w:w="2704" w:type="dxa"/>
            <w:tcBorders>
              <w:top w:val="nil"/>
              <w:left w:val="nil"/>
              <w:bottom w:val="single" w:sz="4" w:space="0" w:color="auto"/>
              <w:right w:val="single" w:sz="4" w:space="0" w:color="auto"/>
            </w:tcBorders>
            <w:shd w:val="clear" w:color="auto" w:fill="auto"/>
            <w:hideMark/>
          </w:tcPr>
          <w:p w14:paraId="54290287" w14:textId="59C7C003" w:rsidR="00036357" w:rsidRPr="00036357" w:rsidRDefault="00503461" w:rsidP="00D46335">
            <w:pPr>
              <w:rPr>
                <w:rFonts w:ascii="Arial" w:hAnsi="Arial" w:cs="Arial"/>
                <w:color w:val="000000"/>
                <w:sz w:val="18"/>
                <w:szCs w:val="18"/>
              </w:rPr>
            </w:pPr>
            <w:r w:rsidRPr="00036357">
              <w:rPr>
                <w:rFonts w:ascii="Arial" w:hAnsi="Arial" w:cs="Arial"/>
                <w:color w:val="000000"/>
                <w:sz w:val="18"/>
                <w:szCs w:val="18"/>
              </w:rPr>
              <w:t>Identify</w:t>
            </w:r>
          </w:p>
        </w:tc>
      </w:tr>
      <w:tr w:rsidR="00036357" w:rsidRPr="00036357" w14:paraId="0C122462" w14:textId="77777777" w:rsidTr="001660E6">
        <w:trPr>
          <w:trHeight w:val="480"/>
        </w:trPr>
        <w:tc>
          <w:tcPr>
            <w:tcW w:w="3869" w:type="dxa"/>
            <w:tcBorders>
              <w:top w:val="nil"/>
              <w:left w:val="single" w:sz="4" w:space="0" w:color="auto"/>
              <w:bottom w:val="single" w:sz="4" w:space="0" w:color="auto"/>
              <w:right w:val="single" w:sz="4" w:space="0" w:color="auto"/>
            </w:tcBorders>
            <w:shd w:val="clear" w:color="auto" w:fill="auto"/>
            <w:hideMark/>
          </w:tcPr>
          <w:p w14:paraId="3754BB9F"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Potential for corona or arc-flash in hazardous atmospheres or combustible areas</w:t>
            </w:r>
          </w:p>
        </w:tc>
        <w:tc>
          <w:tcPr>
            <w:tcW w:w="517" w:type="dxa"/>
            <w:tcBorders>
              <w:top w:val="nil"/>
              <w:left w:val="nil"/>
              <w:bottom w:val="single" w:sz="4" w:space="0" w:color="auto"/>
              <w:right w:val="single" w:sz="4" w:space="0" w:color="auto"/>
            </w:tcBorders>
            <w:shd w:val="clear" w:color="auto" w:fill="auto"/>
            <w:hideMark/>
          </w:tcPr>
          <w:p w14:paraId="48AE945C"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6C7E5FD7"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hazard control limit</w:t>
            </w:r>
          </w:p>
        </w:tc>
        <w:tc>
          <w:tcPr>
            <w:tcW w:w="2704" w:type="dxa"/>
            <w:tcBorders>
              <w:top w:val="nil"/>
              <w:left w:val="nil"/>
              <w:bottom w:val="single" w:sz="4" w:space="0" w:color="auto"/>
              <w:right w:val="single" w:sz="4" w:space="0" w:color="auto"/>
            </w:tcBorders>
            <w:shd w:val="clear" w:color="auto" w:fill="auto"/>
            <w:hideMark/>
          </w:tcPr>
          <w:p w14:paraId="472FB3D1" w14:textId="043CA74B"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xml:space="preserve">No </w:t>
            </w:r>
            <w:r w:rsidR="00645A38" w:rsidRPr="00036357">
              <w:rPr>
                <w:rFonts w:ascii="Arial" w:hAnsi="Arial" w:cs="Arial"/>
                <w:color w:val="000000"/>
                <w:sz w:val="18"/>
                <w:szCs w:val="18"/>
              </w:rPr>
              <w:t>ignition</w:t>
            </w:r>
            <w:r w:rsidRPr="00036357">
              <w:rPr>
                <w:rFonts w:ascii="Arial" w:hAnsi="Arial" w:cs="Arial"/>
                <w:color w:val="000000"/>
                <w:sz w:val="18"/>
                <w:szCs w:val="18"/>
              </w:rPr>
              <w:t xml:space="preserve"> sources, dual fault</w:t>
            </w:r>
          </w:p>
        </w:tc>
      </w:tr>
      <w:tr w:rsidR="00036357" w:rsidRPr="00036357" w14:paraId="6002B66B" w14:textId="77777777" w:rsidTr="001660E6">
        <w:trPr>
          <w:trHeight w:val="480"/>
        </w:trPr>
        <w:tc>
          <w:tcPr>
            <w:tcW w:w="3869" w:type="dxa"/>
            <w:tcBorders>
              <w:top w:val="nil"/>
              <w:left w:val="single" w:sz="4" w:space="0" w:color="auto"/>
              <w:bottom w:val="single" w:sz="4" w:space="0" w:color="auto"/>
              <w:right w:val="single" w:sz="4" w:space="0" w:color="auto"/>
            </w:tcBorders>
            <w:shd w:val="clear" w:color="auto" w:fill="auto"/>
            <w:hideMark/>
          </w:tcPr>
          <w:p w14:paraId="2F0A73B5" w14:textId="163053C1" w:rsidR="00036357" w:rsidRPr="00036357" w:rsidRDefault="00503461" w:rsidP="00036357">
            <w:pPr>
              <w:rPr>
                <w:rFonts w:ascii="Arial" w:hAnsi="Arial" w:cs="Arial"/>
                <w:color w:val="000000"/>
                <w:sz w:val="18"/>
                <w:szCs w:val="18"/>
              </w:rPr>
            </w:pPr>
            <w:r>
              <w:rPr>
                <w:rFonts w:ascii="Arial" w:hAnsi="Arial" w:cs="Arial"/>
                <w:color w:val="000000"/>
                <w:sz w:val="18"/>
                <w:szCs w:val="18"/>
              </w:rPr>
              <w:t>N</w:t>
            </w:r>
            <w:r w:rsidR="00036357" w:rsidRPr="00036357">
              <w:rPr>
                <w:rFonts w:ascii="Arial" w:hAnsi="Arial" w:cs="Arial"/>
                <w:color w:val="000000"/>
                <w:sz w:val="18"/>
                <w:szCs w:val="18"/>
              </w:rPr>
              <w:t>on-ionizing radiation, RF emissions or EMI sensitive equipment</w:t>
            </w:r>
          </w:p>
        </w:tc>
        <w:tc>
          <w:tcPr>
            <w:tcW w:w="517" w:type="dxa"/>
            <w:tcBorders>
              <w:top w:val="nil"/>
              <w:left w:val="nil"/>
              <w:bottom w:val="single" w:sz="4" w:space="0" w:color="auto"/>
              <w:right w:val="single" w:sz="4" w:space="0" w:color="auto"/>
            </w:tcBorders>
            <w:shd w:val="clear" w:color="auto" w:fill="auto"/>
            <w:hideMark/>
          </w:tcPr>
          <w:p w14:paraId="3F05B1C2"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5881327F"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hazard control limit</w:t>
            </w:r>
          </w:p>
        </w:tc>
        <w:tc>
          <w:tcPr>
            <w:tcW w:w="2704" w:type="dxa"/>
            <w:tcBorders>
              <w:top w:val="nil"/>
              <w:left w:val="nil"/>
              <w:bottom w:val="single" w:sz="4" w:space="0" w:color="auto"/>
              <w:right w:val="single" w:sz="4" w:space="0" w:color="auto"/>
            </w:tcBorders>
            <w:shd w:val="clear" w:color="auto" w:fill="auto"/>
            <w:hideMark/>
          </w:tcPr>
          <w:p w14:paraId="6F7B15DD" w14:textId="7F61D80F" w:rsidR="00036357" w:rsidRPr="00036357" w:rsidRDefault="00503461" w:rsidP="00036357">
            <w:pPr>
              <w:rPr>
                <w:rFonts w:ascii="Arial" w:hAnsi="Arial" w:cs="Arial"/>
                <w:color w:val="000000"/>
                <w:sz w:val="18"/>
                <w:szCs w:val="18"/>
              </w:rPr>
            </w:pPr>
            <w:r w:rsidRPr="00036357">
              <w:rPr>
                <w:rFonts w:ascii="Arial" w:hAnsi="Arial" w:cs="Arial"/>
                <w:color w:val="000000"/>
                <w:sz w:val="18"/>
                <w:szCs w:val="18"/>
              </w:rPr>
              <w:t>Identify</w:t>
            </w:r>
          </w:p>
        </w:tc>
      </w:tr>
      <w:tr w:rsidR="00036357" w:rsidRPr="00036357" w14:paraId="7D6BF6A7"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631D1FE1"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Lasers or masers</w:t>
            </w:r>
          </w:p>
        </w:tc>
        <w:tc>
          <w:tcPr>
            <w:tcW w:w="517" w:type="dxa"/>
            <w:tcBorders>
              <w:top w:val="nil"/>
              <w:left w:val="nil"/>
              <w:bottom w:val="single" w:sz="4" w:space="0" w:color="auto"/>
              <w:right w:val="single" w:sz="4" w:space="0" w:color="auto"/>
            </w:tcBorders>
            <w:shd w:val="clear" w:color="auto" w:fill="auto"/>
            <w:hideMark/>
          </w:tcPr>
          <w:p w14:paraId="6F5CE1FD"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59568C49"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hazard control limit</w:t>
            </w:r>
          </w:p>
        </w:tc>
        <w:tc>
          <w:tcPr>
            <w:tcW w:w="2704" w:type="dxa"/>
            <w:tcBorders>
              <w:top w:val="nil"/>
              <w:left w:val="nil"/>
              <w:bottom w:val="single" w:sz="4" w:space="0" w:color="auto"/>
              <w:right w:val="single" w:sz="4" w:space="0" w:color="auto"/>
            </w:tcBorders>
            <w:shd w:val="clear" w:color="auto" w:fill="auto"/>
            <w:hideMark/>
          </w:tcPr>
          <w:p w14:paraId="6850C394" w14:textId="3D44C687" w:rsidR="00036357" w:rsidRPr="00036357" w:rsidRDefault="00503461" w:rsidP="00036357">
            <w:pPr>
              <w:rPr>
                <w:rFonts w:ascii="Arial" w:hAnsi="Arial" w:cs="Arial"/>
                <w:color w:val="000000"/>
                <w:sz w:val="18"/>
                <w:szCs w:val="18"/>
              </w:rPr>
            </w:pPr>
            <w:r w:rsidRPr="00036357">
              <w:rPr>
                <w:rFonts w:ascii="Arial" w:hAnsi="Arial" w:cs="Arial"/>
                <w:color w:val="000000"/>
                <w:sz w:val="18"/>
                <w:szCs w:val="18"/>
              </w:rPr>
              <w:t>Identify</w:t>
            </w:r>
          </w:p>
        </w:tc>
      </w:tr>
      <w:tr w:rsidR="00036357" w:rsidRPr="00036357" w14:paraId="259313BF"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31E26878"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xml:space="preserve">High noise levels </w:t>
            </w:r>
          </w:p>
        </w:tc>
        <w:tc>
          <w:tcPr>
            <w:tcW w:w="517" w:type="dxa"/>
            <w:tcBorders>
              <w:top w:val="nil"/>
              <w:left w:val="nil"/>
              <w:bottom w:val="single" w:sz="4" w:space="0" w:color="auto"/>
              <w:right w:val="single" w:sz="4" w:space="0" w:color="auto"/>
            </w:tcBorders>
            <w:shd w:val="clear" w:color="auto" w:fill="auto"/>
            <w:hideMark/>
          </w:tcPr>
          <w:p w14:paraId="55CE8A8D"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6FA61D95"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hazard control limit</w:t>
            </w:r>
          </w:p>
        </w:tc>
        <w:tc>
          <w:tcPr>
            <w:tcW w:w="2704" w:type="dxa"/>
            <w:tcBorders>
              <w:top w:val="nil"/>
              <w:left w:val="nil"/>
              <w:bottom w:val="single" w:sz="4" w:space="0" w:color="auto"/>
              <w:right w:val="single" w:sz="4" w:space="0" w:color="auto"/>
            </w:tcBorders>
            <w:shd w:val="clear" w:color="auto" w:fill="auto"/>
            <w:hideMark/>
          </w:tcPr>
          <w:p w14:paraId="52C9DF94" w14:textId="0636DF90" w:rsidR="00036357" w:rsidRPr="00036357" w:rsidRDefault="00503461" w:rsidP="00036357">
            <w:pPr>
              <w:rPr>
                <w:rFonts w:ascii="Arial" w:hAnsi="Arial" w:cs="Arial"/>
                <w:color w:val="000000"/>
                <w:sz w:val="18"/>
                <w:szCs w:val="18"/>
              </w:rPr>
            </w:pPr>
            <w:r w:rsidRPr="00036357">
              <w:rPr>
                <w:rFonts w:ascii="Arial" w:hAnsi="Arial" w:cs="Arial"/>
                <w:color w:val="000000"/>
                <w:sz w:val="18"/>
                <w:szCs w:val="18"/>
              </w:rPr>
              <w:t>Identify</w:t>
            </w:r>
          </w:p>
        </w:tc>
      </w:tr>
      <w:tr w:rsidR="00036357" w:rsidRPr="00036357" w14:paraId="335C7D16"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16695E35"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Deployables- Actuating Mechanism</w:t>
            </w:r>
          </w:p>
        </w:tc>
        <w:tc>
          <w:tcPr>
            <w:tcW w:w="517" w:type="dxa"/>
            <w:tcBorders>
              <w:top w:val="nil"/>
              <w:left w:val="nil"/>
              <w:bottom w:val="single" w:sz="4" w:space="0" w:color="auto"/>
              <w:right w:val="single" w:sz="4" w:space="0" w:color="auto"/>
            </w:tcBorders>
            <w:shd w:val="clear" w:color="auto" w:fill="auto"/>
            <w:hideMark/>
          </w:tcPr>
          <w:p w14:paraId="634FC63B"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0674C15E"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If yes, provide hazard control limit</w:t>
            </w:r>
          </w:p>
        </w:tc>
        <w:tc>
          <w:tcPr>
            <w:tcW w:w="2704" w:type="dxa"/>
            <w:tcBorders>
              <w:top w:val="nil"/>
              <w:left w:val="nil"/>
              <w:bottom w:val="single" w:sz="4" w:space="0" w:color="auto"/>
              <w:right w:val="single" w:sz="4" w:space="0" w:color="auto"/>
            </w:tcBorders>
            <w:shd w:val="clear" w:color="auto" w:fill="auto"/>
            <w:hideMark/>
          </w:tcPr>
          <w:p w14:paraId="482AF742" w14:textId="03D3FD4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Identif</w:t>
            </w:r>
            <w:r w:rsidR="008176AE">
              <w:rPr>
                <w:rFonts w:ascii="Arial" w:hAnsi="Arial" w:cs="Arial"/>
                <w:color w:val="000000"/>
                <w:sz w:val="18"/>
                <w:szCs w:val="18"/>
              </w:rPr>
              <w:t>ied by SmallSat developer</w:t>
            </w:r>
          </w:p>
        </w:tc>
      </w:tr>
      <w:tr w:rsidR="00036357" w:rsidRPr="00036357" w14:paraId="7D1103F0"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7E379439" w14:textId="77777777" w:rsidR="00036357" w:rsidRPr="00036357" w:rsidRDefault="00036357" w:rsidP="00036357">
            <w:pPr>
              <w:jc w:val="center"/>
              <w:rPr>
                <w:rFonts w:ascii="Arial" w:hAnsi="Arial" w:cs="Arial"/>
                <w:b/>
                <w:bCs/>
                <w:color w:val="000000"/>
                <w:sz w:val="18"/>
                <w:szCs w:val="18"/>
              </w:rPr>
            </w:pPr>
            <w:r w:rsidRPr="00036357">
              <w:rPr>
                <w:rFonts w:ascii="Arial" w:hAnsi="Arial" w:cs="Arial"/>
                <w:b/>
                <w:bCs/>
                <w:color w:val="000000"/>
                <w:sz w:val="18"/>
                <w:szCs w:val="18"/>
              </w:rPr>
              <w:t>Operational Hazards</w:t>
            </w:r>
          </w:p>
        </w:tc>
        <w:tc>
          <w:tcPr>
            <w:tcW w:w="517" w:type="dxa"/>
            <w:tcBorders>
              <w:top w:val="nil"/>
              <w:left w:val="nil"/>
              <w:bottom w:val="single" w:sz="4" w:space="0" w:color="auto"/>
              <w:right w:val="single" w:sz="4" w:space="0" w:color="auto"/>
            </w:tcBorders>
            <w:shd w:val="clear" w:color="auto" w:fill="auto"/>
            <w:hideMark/>
          </w:tcPr>
          <w:p w14:paraId="353E49BE"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319FBB64"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704" w:type="dxa"/>
            <w:tcBorders>
              <w:top w:val="nil"/>
              <w:left w:val="nil"/>
              <w:bottom w:val="single" w:sz="4" w:space="0" w:color="auto"/>
              <w:right w:val="single" w:sz="4" w:space="0" w:color="auto"/>
            </w:tcBorders>
            <w:shd w:val="clear" w:color="auto" w:fill="auto"/>
            <w:noWrap/>
            <w:hideMark/>
          </w:tcPr>
          <w:p w14:paraId="57E4BC1A"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27E566C2"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10D10DDE"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Hazardous, safety critical GSE, moves/lifts or operations</w:t>
            </w:r>
          </w:p>
        </w:tc>
        <w:tc>
          <w:tcPr>
            <w:tcW w:w="517" w:type="dxa"/>
            <w:tcBorders>
              <w:top w:val="nil"/>
              <w:left w:val="nil"/>
              <w:bottom w:val="single" w:sz="4" w:space="0" w:color="auto"/>
              <w:right w:val="single" w:sz="4" w:space="0" w:color="auto"/>
            </w:tcBorders>
            <w:shd w:val="clear" w:color="auto" w:fill="auto"/>
            <w:hideMark/>
          </w:tcPr>
          <w:p w14:paraId="3F0DC4E8"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auto" w:fill="auto"/>
            <w:hideMark/>
          </w:tcPr>
          <w:p w14:paraId="0E47C828"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Verify operational controls</w:t>
            </w:r>
          </w:p>
        </w:tc>
        <w:tc>
          <w:tcPr>
            <w:tcW w:w="2704" w:type="dxa"/>
            <w:tcBorders>
              <w:top w:val="nil"/>
              <w:left w:val="nil"/>
              <w:bottom w:val="single" w:sz="4" w:space="0" w:color="auto"/>
              <w:right w:val="single" w:sz="4" w:space="0" w:color="auto"/>
            </w:tcBorders>
            <w:shd w:val="clear" w:color="auto" w:fill="auto"/>
            <w:hideMark/>
          </w:tcPr>
          <w:p w14:paraId="72D67222"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 </w:t>
            </w:r>
          </w:p>
        </w:tc>
      </w:tr>
      <w:tr w:rsidR="00036357" w:rsidRPr="00036357" w14:paraId="370A040C"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26A3E33D"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High or low touch temperatures</w:t>
            </w:r>
          </w:p>
        </w:tc>
        <w:tc>
          <w:tcPr>
            <w:tcW w:w="517" w:type="dxa"/>
            <w:tcBorders>
              <w:top w:val="nil"/>
              <w:left w:val="nil"/>
              <w:bottom w:val="single" w:sz="4" w:space="0" w:color="auto"/>
              <w:right w:val="single" w:sz="4" w:space="0" w:color="auto"/>
            </w:tcBorders>
            <w:shd w:val="clear" w:color="auto" w:fill="auto"/>
            <w:hideMark/>
          </w:tcPr>
          <w:p w14:paraId="78516EED"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67197D25"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Verify operational controls</w:t>
            </w:r>
          </w:p>
        </w:tc>
        <w:tc>
          <w:tcPr>
            <w:tcW w:w="2704" w:type="dxa"/>
            <w:tcBorders>
              <w:top w:val="nil"/>
              <w:left w:val="nil"/>
              <w:bottom w:val="single" w:sz="4" w:space="0" w:color="auto"/>
              <w:right w:val="single" w:sz="4" w:space="0" w:color="auto"/>
            </w:tcBorders>
            <w:shd w:val="clear" w:color="auto" w:fill="auto"/>
            <w:hideMark/>
          </w:tcPr>
          <w:p w14:paraId="57E2E8CE" w14:textId="2DB1C4F8" w:rsidR="00036357" w:rsidRPr="00036357" w:rsidRDefault="00503461" w:rsidP="00036357">
            <w:pPr>
              <w:rPr>
                <w:rFonts w:ascii="Arial" w:hAnsi="Arial" w:cs="Arial"/>
                <w:color w:val="000000"/>
                <w:sz w:val="18"/>
                <w:szCs w:val="18"/>
              </w:rPr>
            </w:pPr>
            <w:r w:rsidRPr="00036357">
              <w:rPr>
                <w:rFonts w:ascii="Arial" w:hAnsi="Arial" w:cs="Arial"/>
                <w:color w:val="000000"/>
                <w:sz w:val="18"/>
                <w:szCs w:val="18"/>
              </w:rPr>
              <w:t>Identify</w:t>
            </w:r>
          </w:p>
        </w:tc>
      </w:tr>
      <w:tr w:rsidR="00036357" w:rsidRPr="00036357" w14:paraId="46AD63F4"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164A18B4"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Biological or organic hazards</w:t>
            </w:r>
          </w:p>
        </w:tc>
        <w:tc>
          <w:tcPr>
            <w:tcW w:w="517" w:type="dxa"/>
            <w:tcBorders>
              <w:top w:val="nil"/>
              <w:left w:val="nil"/>
              <w:bottom w:val="single" w:sz="4" w:space="0" w:color="auto"/>
              <w:right w:val="single" w:sz="4" w:space="0" w:color="auto"/>
            </w:tcBorders>
            <w:shd w:val="clear" w:color="auto" w:fill="auto"/>
            <w:hideMark/>
          </w:tcPr>
          <w:p w14:paraId="33A26AC9"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78E7801A"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Verify operational controls</w:t>
            </w:r>
          </w:p>
        </w:tc>
        <w:tc>
          <w:tcPr>
            <w:tcW w:w="2704" w:type="dxa"/>
            <w:tcBorders>
              <w:top w:val="nil"/>
              <w:left w:val="nil"/>
              <w:bottom w:val="single" w:sz="4" w:space="0" w:color="auto"/>
              <w:right w:val="single" w:sz="4" w:space="0" w:color="auto"/>
            </w:tcBorders>
            <w:shd w:val="clear" w:color="auto" w:fill="auto"/>
            <w:noWrap/>
            <w:hideMark/>
          </w:tcPr>
          <w:p w14:paraId="642A528A"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64206E25"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04E07018"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Fracture or safety critical piece-parts or hardware</w:t>
            </w:r>
          </w:p>
        </w:tc>
        <w:tc>
          <w:tcPr>
            <w:tcW w:w="517" w:type="dxa"/>
            <w:tcBorders>
              <w:top w:val="nil"/>
              <w:left w:val="nil"/>
              <w:bottom w:val="single" w:sz="4" w:space="0" w:color="auto"/>
              <w:right w:val="single" w:sz="4" w:space="0" w:color="auto"/>
            </w:tcBorders>
            <w:shd w:val="clear" w:color="auto" w:fill="auto"/>
            <w:hideMark/>
          </w:tcPr>
          <w:p w14:paraId="31390423"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73608E20"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Verify operational controls</w:t>
            </w:r>
          </w:p>
        </w:tc>
        <w:tc>
          <w:tcPr>
            <w:tcW w:w="2704" w:type="dxa"/>
            <w:tcBorders>
              <w:top w:val="nil"/>
              <w:left w:val="nil"/>
              <w:bottom w:val="single" w:sz="4" w:space="0" w:color="auto"/>
              <w:right w:val="single" w:sz="4" w:space="0" w:color="auto"/>
            </w:tcBorders>
            <w:shd w:val="clear" w:color="auto" w:fill="auto"/>
            <w:noWrap/>
            <w:hideMark/>
          </w:tcPr>
          <w:p w14:paraId="5A39528A"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11EAF959"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4B2E5E81"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Other critical equipment or move/handling requirements</w:t>
            </w:r>
          </w:p>
        </w:tc>
        <w:tc>
          <w:tcPr>
            <w:tcW w:w="517" w:type="dxa"/>
            <w:tcBorders>
              <w:top w:val="nil"/>
              <w:left w:val="nil"/>
              <w:bottom w:val="single" w:sz="4" w:space="0" w:color="auto"/>
              <w:right w:val="single" w:sz="4" w:space="0" w:color="auto"/>
            </w:tcBorders>
            <w:shd w:val="clear" w:color="auto" w:fill="auto"/>
            <w:hideMark/>
          </w:tcPr>
          <w:p w14:paraId="4CEC4544"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1F2A29B5"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Verify operational controls</w:t>
            </w:r>
          </w:p>
        </w:tc>
        <w:tc>
          <w:tcPr>
            <w:tcW w:w="2704" w:type="dxa"/>
            <w:tcBorders>
              <w:top w:val="nil"/>
              <w:left w:val="nil"/>
              <w:bottom w:val="single" w:sz="4" w:space="0" w:color="auto"/>
              <w:right w:val="single" w:sz="4" w:space="0" w:color="auto"/>
            </w:tcBorders>
            <w:shd w:val="clear" w:color="auto" w:fill="auto"/>
            <w:noWrap/>
            <w:hideMark/>
          </w:tcPr>
          <w:p w14:paraId="2F8EBCBA"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r w:rsidR="00036357" w:rsidRPr="00036357" w14:paraId="59F6FF46" w14:textId="77777777" w:rsidTr="001660E6">
        <w:trPr>
          <w:trHeight w:val="300"/>
        </w:trPr>
        <w:tc>
          <w:tcPr>
            <w:tcW w:w="3869" w:type="dxa"/>
            <w:tcBorders>
              <w:top w:val="nil"/>
              <w:left w:val="single" w:sz="4" w:space="0" w:color="auto"/>
              <w:bottom w:val="single" w:sz="4" w:space="0" w:color="auto"/>
              <w:right w:val="single" w:sz="4" w:space="0" w:color="auto"/>
            </w:tcBorders>
            <w:shd w:val="clear" w:color="auto" w:fill="auto"/>
            <w:hideMark/>
          </w:tcPr>
          <w:p w14:paraId="7E6C93A2"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Other hazardous conditions</w:t>
            </w:r>
          </w:p>
        </w:tc>
        <w:tc>
          <w:tcPr>
            <w:tcW w:w="517" w:type="dxa"/>
            <w:tcBorders>
              <w:top w:val="nil"/>
              <w:left w:val="nil"/>
              <w:bottom w:val="single" w:sz="4" w:space="0" w:color="auto"/>
              <w:right w:val="single" w:sz="4" w:space="0" w:color="auto"/>
            </w:tcBorders>
            <w:shd w:val="clear" w:color="auto" w:fill="auto"/>
            <w:hideMark/>
          </w:tcPr>
          <w:p w14:paraId="2668B8EC"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c>
          <w:tcPr>
            <w:tcW w:w="2570" w:type="dxa"/>
            <w:tcBorders>
              <w:top w:val="nil"/>
              <w:left w:val="nil"/>
              <w:bottom w:val="single" w:sz="4" w:space="0" w:color="auto"/>
              <w:right w:val="single" w:sz="4" w:space="0" w:color="auto"/>
            </w:tcBorders>
            <w:shd w:val="clear" w:color="auto" w:fill="auto"/>
            <w:hideMark/>
          </w:tcPr>
          <w:p w14:paraId="1A8AEE02" w14:textId="77777777" w:rsidR="00036357" w:rsidRPr="00036357" w:rsidRDefault="00036357" w:rsidP="00036357">
            <w:pPr>
              <w:rPr>
                <w:rFonts w:ascii="Arial" w:hAnsi="Arial" w:cs="Arial"/>
                <w:color w:val="000000"/>
                <w:sz w:val="18"/>
                <w:szCs w:val="18"/>
              </w:rPr>
            </w:pPr>
            <w:r w:rsidRPr="00036357">
              <w:rPr>
                <w:rFonts w:ascii="Arial" w:hAnsi="Arial" w:cs="Arial"/>
                <w:color w:val="000000"/>
                <w:sz w:val="18"/>
                <w:szCs w:val="18"/>
              </w:rPr>
              <w:t>Verify operational controls</w:t>
            </w:r>
          </w:p>
        </w:tc>
        <w:tc>
          <w:tcPr>
            <w:tcW w:w="2704" w:type="dxa"/>
            <w:tcBorders>
              <w:top w:val="nil"/>
              <w:left w:val="nil"/>
              <w:bottom w:val="single" w:sz="4" w:space="0" w:color="auto"/>
              <w:right w:val="single" w:sz="4" w:space="0" w:color="auto"/>
            </w:tcBorders>
            <w:shd w:val="clear" w:color="auto" w:fill="auto"/>
            <w:noWrap/>
            <w:hideMark/>
          </w:tcPr>
          <w:p w14:paraId="5ED98603" w14:textId="77777777" w:rsidR="00036357" w:rsidRPr="00036357" w:rsidRDefault="00036357" w:rsidP="00036357">
            <w:pPr>
              <w:rPr>
                <w:rFonts w:ascii="Calibri" w:hAnsi="Calibri"/>
                <w:color w:val="000000"/>
                <w:sz w:val="22"/>
                <w:szCs w:val="22"/>
              </w:rPr>
            </w:pPr>
            <w:r w:rsidRPr="00036357">
              <w:rPr>
                <w:rFonts w:ascii="Calibri" w:hAnsi="Calibri"/>
                <w:color w:val="000000"/>
                <w:sz w:val="22"/>
                <w:szCs w:val="22"/>
              </w:rPr>
              <w:t> </w:t>
            </w:r>
          </w:p>
        </w:tc>
      </w:tr>
    </w:tbl>
    <w:p w14:paraId="2E0BC19B" w14:textId="0F5AFA8D" w:rsidR="001660E6" w:rsidRDefault="001660E6" w:rsidP="001660E6">
      <w:pPr>
        <w:tabs>
          <w:tab w:val="left" w:pos="2680"/>
        </w:tabs>
      </w:pPr>
      <w:r w:rsidRPr="00352FDE">
        <w:rPr>
          <w:b/>
          <w:sz w:val="20"/>
          <w:szCs w:val="20"/>
        </w:rPr>
        <w:t>Note:</w:t>
      </w:r>
      <w:r w:rsidRPr="00352FDE">
        <w:rPr>
          <w:sz w:val="20"/>
          <w:szCs w:val="20"/>
        </w:rPr>
        <w:t xml:space="preserve"> 1. </w:t>
      </w:r>
      <w:r>
        <w:rPr>
          <w:sz w:val="20"/>
          <w:szCs w:val="20"/>
        </w:rPr>
        <w:t xml:space="preserve">The “Safety Limit” column identifies specific codes and standards which set limit(s) for the identified hazards. Information existing in the published version of the table are offered as examples only. It is the responsibility of the SmallSat developer, in conjunction with the Range User/Launch Vehicle Provider to identify requisite limits </w:t>
      </w:r>
      <w:r w:rsidR="004A24AE">
        <w:rPr>
          <w:sz w:val="20"/>
          <w:szCs w:val="20"/>
        </w:rPr>
        <w:t xml:space="preserve">for hazards </w:t>
      </w:r>
      <w:r>
        <w:rPr>
          <w:sz w:val="20"/>
          <w:szCs w:val="20"/>
        </w:rPr>
        <w:t xml:space="preserve">and provide the corresponding code or standard citation. </w:t>
      </w:r>
    </w:p>
    <w:p w14:paraId="23B68EEC" w14:textId="6F7A045F" w:rsidR="00036357" w:rsidRDefault="00036357" w:rsidP="00036357">
      <w:pPr>
        <w:tabs>
          <w:tab w:val="left" w:pos="2680"/>
        </w:tabs>
        <w:jc w:val="center"/>
        <w:rPr>
          <w:b/>
        </w:rPr>
      </w:pPr>
      <w:bookmarkStart w:id="0" w:name="_GoBack"/>
      <w:bookmarkEnd w:id="0"/>
      <w:r w:rsidRPr="00394469">
        <w:rPr>
          <w:b/>
        </w:rPr>
        <w:lastRenderedPageBreak/>
        <w:t xml:space="preserve">Attachment </w:t>
      </w:r>
      <w:r w:rsidR="009B20EC">
        <w:rPr>
          <w:b/>
        </w:rPr>
        <w:t>D</w:t>
      </w:r>
      <w:r w:rsidR="009B20EC" w:rsidRPr="00394469">
        <w:rPr>
          <w:b/>
        </w:rPr>
        <w:t xml:space="preserve"> </w:t>
      </w:r>
      <w:r w:rsidRPr="00394469">
        <w:rPr>
          <w:b/>
        </w:rPr>
        <w:t>–</w:t>
      </w:r>
      <w:r>
        <w:rPr>
          <w:b/>
        </w:rPr>
        <w:t xml:space="preserve"> Range User </w:t>
      </w:r>
      <w:r w:rsidR="00041FB1">
        <w:rPr>
          <w:b/>
        </w:rPr>
        <w:t>SmallSat</w:t>
      </w:r>
      <w:r>
        <w:rPr>
          <w:b/>
        </w:rPr>
        <w:t xml:space="preserve"> Integration </w:t>
      </w:r>
      <w:r w:rsidR="00C81E8F">
        <w:rPr>
          <w:b/>
        </w:rPr>
        <w:t>Example</w:t>
      </w:r>
    </w:p>
    <w:p w14:paraId="1C325B95" w14:textId="74421027" w:rsidR="005E5898" w:rsidRDefault="005E5898">
      <w:pPr>
        <w:spacing w:after="160" w:line="259" w:lineRule="auto"/>
      </w:pPr>
      <w:r w:rsidRPr="00041D0B">
        <w:rPr>
          <w:noProof/>
        </w:rPr>
        <mc:AlternateContent>
          <mc:Choice Requires="wpg">
            <w:drawing>
              <wp:anchor distT="0" distB="0" distL="114300" distR="114300" simplePos="0" relativeHeight="251667456" behindDoc="0" locked="0" layoutInCell="1" allowOverlap="1" wp14:anchorId="76A95AA7" wp14:editId="6FA3FFCA">
                <wp:simplePos x="0" y="0"/>
                <wp:positionH relativeFrom="column">
                  <wp:posOffset>-97873</wp:posOffset>
                </wp:positionH>
                <wp:positionV relativeFrom="paragraph">
                  <wp:posOffset>268274</wp:posOffset>
                </wp:positionV>
                <wp:extent cx="4905375" cy="4562475"/>
                <wp:effectExtent l="19050" t="57150" r="123825" b="85725"/>
                <wp:wrapNone/>
                <wp:docPr id="13" name="Group 14"/>
                <wp:cNvGraphicFramePr/>
                <a:graphic xmlns:a="http://schemas.openxmlformats.org/drawingml/2006/main">
                  <a:graphicData uri="http://schemas.microsoft.com/office/word/2010/wordprocessingGroup">
                    <wpg:wgp>
                      <wpg:cNvGrpSpPr/>
                      <wpg:grpSpPr>
                        <a:xfrm>
                          <a:off x="0" y="0"/>
                          <a:ext cx="4905375" cy="4562475"/>
                          <a:chOff x="0" y="0"/>
                          <a:chExt cx="4905375" cy="4562475"/>
                        </a:xfrm>
                      </wpg:grpSpPr>
                      <wps:wsp>
                        <wps:cNvPr id="14" name="TextBox 6"/>
                        <wps:cNvSpPr txBox="1"/>
                        <wps:spPr>
                          <a:xfrm>
                            <a:off x="1800225" y="1"/>
                            <a:ext cx="1314450" cy="4533900"/>
                          </a:xfrm>
                          <a:prstGeom prst="rect">
                            <a:avLst/>
                          </a:prstGeom>
                          <a:solidFill>
                            <a:schemeClr val="accent1">
                              <a:lumMod val="60000"/>
                              <a:lumOff val="40000"/>
                            </a:schemeClr>
                          </a:solidFill>
                          <a:ln w="9525" cmpd="sng">
                            <a:solidFill>
                              <a:schemeClr val="lt1">
                                <a:shade val="50000"/>
                              </a:schemeClr>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14:paraId="36B4FD4F" w14:textId="6F63763F" w:rsidR="00924BF3" w:rsidRDefault="00924BF3" w:rsidP="00041D0B">
                              <w:pPr>
                                <w:pStyle w:val="NormalWeb"/>
                                <w:spacing w:after="0"/>
                              </w:pPr>
                              <w:r>
                                <w:rPr>
                                  <w:rFonts w:asciiTheme="minorHAnsi" w:hAnsi="Calibri" w:cstheme="minorBidi"/>
                                  <w:color w:val="000000" w:themeColor="dark1"/>
                                  <w:sz w:val="22"/>
                                  <w:szCs w:val="22"/>
                                </w:rPr>
                                <w:t>SmallSat</w:t>
                              </w:r>
                              <w:r w:rsidDel="00645A38">
                                <w:rPr>
                                  <w:rFonts w:asciiTheme="minorHAnsi" w:hAnsi="Calibri" w:cstheme="minorBidi"/>
                                  <w:b/>
                                  <w:bCs/>
                                  <w:color w:val="000000" w:themeColor="dark1"/>
                                  <w:sz w:val="22"/>
                                  <w:szCs w:val="22"/>
                                  <w:u w:val="single"/>
                                </w:rPr>
                                <w:t xml:space="preserve"> </w:t>
                              </w:r>
                              <w:r>
                                <w:rPr>
                                  <w:rFonts w:asciiTheme="minorHAnsi" w:hAnsi="Calibri" w:cstheme="minorBidi"/>
                                  <w:b/>
                                  <w:bCs/>
                                  <w:color w:val="000000" w:themeColor="dark1"/>
                                  <w:sz w:val="22"/>
                                  <w:szCs w:val="22"/>
                                  <w:u w:val="single"/>
                                </w:rPr>
                                <w:t>Developer</w:t>
                              </w:r>
                            </w:p>
                            <w:p w14:paraId="58669258" w14:textId="59538E9C" w:rsidR="00924BF3" w:rsidRDefault="00924BF3" w:rsidP="00041D0B">
                              <w:pPr>
                                <w:pStyle w:val="NormalWeb"/>
                                <w:spacing w:after="0"/>
                              </w:pPr>
                              <w:r>
                                <w:rPr>
                                  <w:rFonts w:asciiTheme="minorHAnsi" w:hAnsi="Calibri" w:cstheme="minorBidi"/>
                                  <w:color w:val="000000" w:themeColor="dark1"/>
                                  <w:sz w:val="22"/>
                                  <w:szCs w:val="22"/>
                                </w:rPr>
                                <w:t xml:space="preserve">Documentation required: </w:t>
                              </w:r>
                              <w:r>
                                <w:rPr>
                                  <w:rFonts w:asciiTheme="minorHAnsi" w:hAnsi="Calibri" w:cstheme="minorBidi"/>
                                  <w:color w:val="000000" w:themeColor="dark1"/>
                                  <w:sz w:val="22"/>
                                  <w:szCs w:val="22"/>
                                </w:rPr>
                                <w:t xml:space="preserve">SmallSat </w:t>
                              </w:r>
                              <w:r>
                                <w:rPr>
                                  <w:rFonts w:asciiTheme="minorHAnsi" w:hAnsi="Calibri" w:cstheme="minorBidi"/>
                                  <w:color w:val="000000" w:themeColor="dark1"/>
                                  <w:sz w:val="22"/>
                                  <w:szCs w:val="22"/>
                                </w:rPr>
                                <w:t>details, hazard list, hazard analysis</w:t>
                              </w:r>
                            </w:p>
                            <w:p w14:paraId="72092138" w14:textId="732642AC" w:rsidR="00924BF3" w:rsidRDefault="00924BF3" w:rsidP="00041D0B">
                              <w:pPr>
                                <w:pStyle w:val="NormalWeb"/>
                                <w:spacing w:after="0"/>
                              </w:pPr>
                              <w:r>
                                <w:rPr>
                                  <w:rFonts w:asciiTheme="minorHAnsi" w:hAnsi="Calibri" w:cstheme="minorBidi"/>
                                  <w:color w:val="000000" w:themeColor="dark1"/>
                                  <w:sz w:val="22"/>
                                  <w:szCs w:val="22"/>
                                </w:rPr>
                                <w:t>C1</w:t>
                              </w:r>
                            </w:p>
                            <w:p w14:paraId="634C46B8" w14:textId="77777777" w:rsidR="00924BF3" w:rsidRDefault="00924BF3" w:rsidP="00041D0B">
                              <w:pPr>
                                <w:pStyle w:val="NormalWeb"/>
                                <w:spacing w:after="0"/>
                              </w:pPr>
                              <w:r>
                                <w:rPr>
                                  <w:rFonts w:asciiTheme="minorHAnsi" w:hAnsi="Calibri" w:cstheme="minorBidi"/>
                                  <w:color w:val="000000" w:themeColor="dark1"/>
                                  <w:sz w:val="22"/>
                                  <w:szCs w:val="22"/>
                                </w:rPr>
                                <w:t>C2</w:t>
                              </w:r>
                            </w:p>
                            <w:p w14:paraId="0041F7E9" w14:textId="77777777" w:rsidR="00924BF3" w:rsidRDefault="00924BF3" w:rsidP="00041D0B">
                              <w:pPr>
                                <w:pStyle w:val="NormalWeb"/>
                                <w:spacing w:after="0"/>
                              </w:pPr>
                              <w:r>
                                <w:rPr>
                                  <w:rFonts w:asciiTheme="minorHAnsi" w:hAnsi="Calibri" w:cstheme="minorBidi"/>
                                  <w:color w:val="000000" w:themeColor="dark1"/>
                                  <w:sz w:val="22"/>
                                  <w:szCs w:val="22"/>
                                </w:rPr>
                                <w:t>C3</w:t>
                              </w:r>
                            </w:p>
                            <w:p w14:paraId="7DD04ACE" w14:textId="77777777" w:rsidR="00924BF3" w:rsidRDefault="00924BF3" w:rsidP="00041D0B">
                              <w:pPr>
                                <w:pStyle w:val="NormalWeb"/>
                                <w:spacing w:after="0"/>
                              </w:pPr>
                              <w:r>
                                <w:rPr>
                                  <w:rFonts w:asciiTheme="minorHAnsi" w:hAnsi="Calibri" w:cstheme="minorBidi"/>
                                  <w:color w:val="000000" w:themeColor="dark1"/>
                                  <w:sz w:val="22"/>
                                  <w:szCs w:val="22"/>
                                </w:rPr>
                                <w:t>C4</w:t>
                              </w:r>
                            </w:p>
                            <w:p w14:paraId="3AD2C4A3" w14:textId="77777777" w:rsidR="00924BF3" w:rsidRDefault="00924BF3" w:rsidP="00041D0B">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p>
                            <w:p w14:paraId="5C136B00" w14:textId="77777777" w:rsidR="00924BF3" w:rsidRPr="00374EDB" w:rsidRDefault="00924BF3" w:rsidP="00041D0B">
                              <w:pPr>
                                <w:pStyle w:val="NormalWeb"/>
                                <w:spacing w:after="0"/>
                                <w:rPr>
                                  <w:rFonts w:asciiTheme="minorHAnsi" w:hAnsi="Calibri" w:cstheme="minorBidi"/>
                                  <w:color w:val="000000" w:themeColor="dark1"/>
                                  <w:sz w:val="8"/>
                                  <w:szCs w:val="22"/>
                                </w:rPr>
                              </w:pPr>
                            </w:p>
                            <w:p w14:paraId="1746AB36" w14:textId="77777777" w:rsidR="00924BF3" w:rsidRPr="00374EDB" w:rsidRDefault="00924BF3" w:rsidP="00041D0B">
                              <w:pPr>
                                <w:pStyle w:val="NormalWeb"/>
                                <w:spacing w:after="0"/>
                                <w:rPr>
                                  <w:rFonts w:asciiTheme="minorHAnsi" w:hAnsi="Calibri" w:cstheme="minorBidi"/>
                                  <w:color w:val="000000" w:themeColor="dark1"/>
                                  <w:sz w:val="8"/>
                                  <w:szCs w:val="22"/>
                                </w:rPr>
                              </w:pPr>
                            </w:p>
                            <w:p w14:paraId="42CE768F" w14:textId="6926F9B6" w:rsidR="00924BF3" w:rsidRDefault="00924BF3" w:rsidP="00041D0B">
                              <w:pPr>
                                <w:pStyle w:val="NormalWeb"/>
                                <w:spacing w:after="0"/>
                              </w:pPr>
                              <w:r>
                                <w:rPr>
                                  <w:rFonts w:asciiTheme="minorHAnsi" w:hAnsi="Calibri" w:cstheme="minorBidi"/>
                                  <w:color w:val="000000" w:themeColor="dark1"/>
                                  <w:sz w:val="22"/>
                                  <w:szCs w:val="22"/>
                                </w:rPr>
                                <w:t>C1</w:t>
                              </w:r>
                            </w:p>
                            <w:p w14:paraId="05A72185" w14:textId="77777777" w:rsidR="00924BF3" w:rsidRDefault="00924BF3" w:rsidP="00041D0B">
                              <w:pPr>
                                <w:pStyle w:val="NormalWeb"/>
                                <w:spacing w:after="0"/>
                              </w:pPr>
                              <w:r>
                                <w:rPr>
                                  <w:rFonts w:asciiTheme="minorHAnsi" w:hAnsi="Calibri" w:cstheme="minorBidi"/>
                                  <w:color w:val="000000" w:themeColor="dark1"/>
                                  <w:sz w:val="22"/>
                                  <w:szCs w:val="22"/>
                                </w:rPr>
                                <w:t>C2</w:t>
                              </w:r>
                            </w:p>
                            <w:p w14:paraId="77BDAF6C" w14:textId="77777777" w:rsidR="00924BF3" w:rsidRDefault="00924BF3" w:rsidP="00041D0B">
                              <w:pPr>
                                <w:pStyle w:val="NormalWeb"/>
                                <w:spacing w:after="0"/>
                              </w:pPr>
                              <w:r>
                                <w:rPr>
                                  <w:rFonts w:asciiTheme="minorHAnsi" w:hAnsi="Calibri" w:cstheme="minorBidi"/>
                                  <w:color w:val="000000" w:themeColor="dark1"/>
                                  <w:sz w:val="22"/>
                                  <w:szCs w:val="22"/>
                                </w:rPr>
                                <w:t>C3</w:t>
                              </w:r>
                            </w:p>
                            <w:p w14:paraId="42FFC6B5" w14:textId="77777777" w:rsidR="00924BF3" w:rsidRDefault="00924BF3" w:rsidP="00041D0B">
                              <w:pPr>
                                <w:pStyle w:val="NormalWeb"/>
                                <w:spacing w:after="0"/>
                              </w:pPr>
                              <w:r>
                                <w:rPr>
                                  <w:rFonts w:asciiTheme="minorHAnsi" w:hAnsi="Calibri" w:cstheme="minorBidi"/>
                                  <w:color w:val="000000" w:themeColor="dark1"/>
                                  <w:sz w:val="22"/>
                                  <w:szCs w:val="22"/>
                                </w:rPr>
                                <w:t>C4</w:t>
                              </w:r>
                            </w:p>
                            <w:p w14:paraId="6976ECFC" w14:textId="77777777" w:rsidR="00924BF3" w:rsidRDefault="00924BF3" w:rsidP="00041D0B">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p>
                            <w:p w14:paraId="2F8F39AA" w14:textId="77777777" w:rsidR="00924BF3" w:rsidRPr="00374EDB" w:rsidRDefault="00924BF3" w:rsidP="00041D0B">
                              <w:pPr>
                                <w:pStyle w:val="NormalWeb"/>
                                <w:spacing w:after="0"/>
                                <w:rPr>
                                  <w:rFonts w:asciiTheme="minorHAnsi" w:hAnsi="Calibri" w:cstheme="minorBidi"/>
                                  <w:color w:val="000000" w:themeColor="dark1"/>
                                  <w:sz w:val="10"/>
                                  <w:szCs w:val="22"/>
                                </w:rPr>
                              </w:pPr>
                            </w:p>
                            <w:p w14:paraId="126E7A95" w14:textId="24A380C1" w:rsidR="00924BF3" w:rsidRDefault="00924BF3" w:rsidP="00041D0B">
                              <w:pPr>
                                <w:pStyle w:val="NormalWeb"/>
                                <w:spacing w:after="0"/>
                              </w:pPr>
                              <w:r>
                                <w:rPr>
                                  <w:rFonts w:asciiTheme="minorHAnsi" w:hAnsi="Calibri" w:cstheme="minorBidi"/>
                                  <w:color w:val="000000" w:themeColor="dark1"/>
                                  <w:sz w:val="22"/>
                                  <w:szCs w:val="22"/>
                                </w:rPr>
                                <w:t>C1</w:t>
                              </w:r>
                            </w:p>
                            <w:p w14:paraId="33616359" w14:textId="77777777" w:rsidR="00924BF3" w:rsidRDefault="00924BF3" w:rsidP="00041D0B">
                              <w:pPr>
                                <w:pStyle w:val="NormalWeb"/>
                                <w:spacing w:after="0"/>
                              </w:pPr>
                              <w:r>
                                <w:rPr>
                                  <w:rFonts w:asciiTheme="minorHAnsi" w:hAnsi="Calibri" w:cstheme="minorBidi"/>
                                  <w:color w:val="000000" w:themeColor="dark1"/>
                                  <w:sz w:val="22"/>
                                  <w:szCs w:val="22"/>
                                </w:rPr>
                                <w:t>C2</w:t>
                              </w:r>
                            </w:p>
                            <w:p w14:paraId="3A2D102B" w14:textId="77777777" w:rsidR="00924BF3" w:rsidRDefault="00924BF3" w:rsidP="00041D0B">
                              <w:pPr>
                                <w:pStyle w:val="NormalWeb"/>
                                <w:spacing w:after="0"/>
                              </w:pPr>
                              <w:r>
                                <w:rPr>
                                  <w:rFonts w:asciiTheme="minorHAnsi" w:hAnsi="Calibri" w:cstheme="minorBidi"/>
                                  <w:color w:val="000000" w:themeColor="dark1"/>
                                  <w:sz w:val="22"/>
                                  <w:szCs w:val="22"/>
                                </w:rPr>
                                <w:t>C3</w:t>
                              </w:r>
                            </w:p>
                            <w:p w14:paraId="6DD21C5B" w14:textId="77777777" w:rsidR="00924BF3" w:rsidRDefault="00924BF3" w:rsidP="00041D0B">
                              <w:pPr>
                                <w:pStyle w:val="NormalWeb"/>
                                <w:spacing w:after="0"/>
                              </w:pPr>
                              <w:r>
                                <w:rPr>
                                  <w:rFonts w:asciiTheme="minorHAnsi" w:hAnsi="Calibri" w:cstheme="minorBidi"/>
                                  <w:color w:val="000000" w:themeColor="dark1"/>
                                  <w:sz w:val="22"/>
                                  <w:szCs w:val="22"/>
                                </w:rPr>
                                <w:t>C4</w:t>
                              </w:r>
                            </w:p>
                            <w:p w14:paraId="3096CDFD" w14:textId="77777777" w:rsidR="00924BF3" w:rsidRDefault="00924BF3" w:rsidP="00041D0B">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p>
                          </w:txbxContent>
                        </wps:txbx>
                        <wps:bodyPr wrap="square" rtlCol="0" anchor="t"/>
                      </wps:wsp>
                      <wps:wsp>
                        <wps:cNvPr id="15" name="Left Brace 15"/>
                        <wps:cNvSpPr/>
                        <wps:spPr>
                          <a:xfrm>
                            <a:off x="1314450" y="952502"/>
                            <a:ext cx="390525" cy="971549"/>
                          </a:xfrm>
                          <a:prstGeom prst="leftBrace">
                            <a:avLst/>
                          </a:prstGeom>
                          <a:ln w="9525"/>
                        </wps:spPr>
                        <wps:style>
                          <a:lnRef idx="1">
                            <a:schemeClr val="dk1"/>
                          </a:lnRef>
                          <a:fillRef idx="0">
                            <a:schemeClr val="dk1"/>
                          </a:fillRef>
                          <a:effectRef idx="0">
                            <a:schemeClr val="dk1"/>
                          </a:effectRef>
                          <a:fontRef idx="minor">
                            <a:schemeClr val="tx1"/>
                          </a:fontRef>
                        </wps:style>
                        <wps:bodyPr rtlCol="0" anchor="t"/>
                      </wps:wsp>
                      <wps:wsp>
                        <wps:cNvPr id="16" name="TextBox 8"/>
                        <wps:cNvSpPr txBox="1"/>
                        <wps:spPr>
                          <a:xfrm>
                            <a:off x="0" y="0"/>
                            <a:ext cx="1190625" cy="4562475"/>
                          </a:xfrm>
                          <a:prstGeom prst="rect">
                            <a:avLst/>
                          </a:prstGeom>
                          <a:solidFill>
                            <a:schemeClr val="accent1">
                              <a:lumMod val="60000"/>
                              <a:lumOff val="40000"/>
                            </a:schemeClr>
                          </a:solidFill>
                          <a:ln w="9525" cmpd="sng">
                            <a:solidFill>
                              <a:schemeClr val="lt1">
                                <a:shade val="50000"/>
                              </a:schemeClr>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14:paraId="2469315D" w14:textId="77777777" w:rsidR="00924BF3" w:rsidRDefault="00924BF3" w:rsidP="00041D0B">
                              <w:pPr>
                                <w:pStyle w:val="NormalWeb"/>
                                <w:spacing w:after="0"/>
                              </w:pPr>
                              <w:r>
                                <w:rPr>
                                  <w:rFonts w:asciiTheme="minorHAnsi" w:hAnsi="Calibri" w:cstheme="minorBidi"/>
                                  <w:b/>
                                  <w:bCs/>
                                  <w:color w:val="000000" w:themeColor="dark1"/>
                                  <w:sz w:val="22"/>
                                  <w:szCs w:val="22"/>
                                  <w:u w:val="single"/>
                                </w:rPr>
                                <w:t>Integrator</w:t>
                              </w:r>
                            </w:p>
                            <w:p w14:paraId="72977714" w14:textId="77777777" w:rsidR="00924BF3" w:rsidRDefault="00924BF3" w:rsidP="00041D0B">
                              <w:pPr>
                                <w:pStyle w:val="NormalWeb"/>
                                <w:spacing w:after="0"/>
                              </w:pPr>
                              <w:r>
                                <w:rPr>
                                  <w:rFonts w:asciiTheme="minorHAnsi" w:hAnsi="Calibri" w:cstheme="minorBidi"/>
                                  <w:color w:val="000000" w:themeColor="dark1"/>
                                  <w:sz w:val="22"/>
                                  <w:szCs w:val="22"/>
                                </w:rPr>
                                <w:t>Documentation required</w:t>
                              </w:r>
                            </w:p>
                            <w:p w14:paraId="37D69A90" w14:textId="77777777" w:rsidR="00924BF3" w:rsidRDefault="00924BF3" w:rsidP="00041D0B">
                              <w:pPr>
                                <w:pStyle w:val="NormalWeb"/>
                                <w:spacing w:after="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 </w:t>
                              </w:r>
                            </w:p>
                            <w:p w14:paraId="6CB3A239" w14:textId="77777777" w:rsidR="00924BF3" w:rsidRDefault="00924BF3" w:rsidP="00041D0B">
                              <w:pPr>
                                <w:pStyle w:val="NormalWeb"/>
                                <w:spacing w:after="0"/>
                                <w:rPr>
                                  <w:rFonts w:asciiTheme="minorHAnsi" w:hAnsi="Calibri" w:cstheme="minorBidi"/>
                                  <w:color w:val="000000" w:themeColor="dark1"/>
                                  <w:sz w:val="22"/>
                                  <w:szCs w:val="22"/>
                                </w:rPr>
                              </w:pPr>
                            </w:p>
                            <w:p w14:paraId="04D6CC09" w14:textId="77777777" w:rsidR="00924BF3" w:rsidRDefault="00924BF3" w:rsidP="00041D0B">
                              <w:pPr>
                                <w:pStyle w:val="NormalWeb"/>
                                <w:spacing w:after="0"/>
                                <w:rPr>
                                  <w:rFonts w:asciiTheme="minorHAnsi" w:hAnsi="Calibri" w:cstheme="minorBidi"/>
                                  <w:color w:val="000000" w:themeColor="dark1"/>
                                  <w:sz w:val="22"/>
                                  <w:szCs w:val="22"/>
                                </w:rPr>
                              </w:pPr>
                            </w:p>
                            <w:p w14:paraId="36D30367" w14:textId="77777777" w:rsidR="00924BF3" w:rsidRDefault="00924BF3" w:rsidP="00041D0B">
                              <w:pPr>
                                <w:pStyle w:val="NormalWeb"/>
                                <w:spacing w:after="0"/>
                                <w:rPr>
                                  <w:rFonts w:asciiTheme="minorHAnsi" w:hAnsi="Calibri" w:cstheme="minorBidi"/>
                                  <w:color w:val="000000" w:themeColor="dark1"/>
                                  <w:sz w:val="22"/>
                                  <w:szCs w:val="22"/>
                                </w:rPr>
                              </w:pPr>
                            </w:p>
                            <w:p w14:paraId="37C0203E" w14:textId="68203661" w:rsidR="00924BF3" w:rsidRDefault="00924BF3" w:rsidP="00041D0B">
                              <w:pPr>
                                <w:pStyle w:val="NormalWeb"/>
                                <w:spacing w:after="0"/>
                              </w:pPr>
                              <w:r>
                                <w:rPr>
                                  <w:rFonts w:asciiTheme="minorHAnsi" w:hAnsi="Calibri" w:cstheme="minorBidi"/>
                                  <w:color w:val="000000" w:themeColor="dark1"/>
                                  <w:sz w:val="22"/>
                                  <w:szCs w:val="22"/>
                                </w:rPr>
                                <w:t>MSPSP</w:t>
                              </w:r>
                            </w:p>
                            <w:p w14:paraId="3DB7164B" w14:textId="77777777" w:rsidR="00924BF3" w:rsidRDefault="00924BF3" w:rsidP="00041D0B">
                              <w:pPr>
                                <w:pStyle w:val="NormalWeb"/>
                                <w:spacing w:after="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 </w:t>
                              </w:r>
                            </w:p>
                            <w:p w14:paraId="61EB8555" w14:textId="77777777" w:rsidR="00924BF3" w:rsidRDefault="00924BF3" w:rsidP="00041D0B">
                              <w:pPr>
                                <w:pStyle w:val="NormalWeb"/>
                                <w:spacing w:after="0"/>
                                <w:rPr>
                                  <w:rFonts w:asciiTheme="minorHAnsi" w:hAnsi="Calibri" w:cstheme="minorBidi"/>
                                  <w:color w:val="000000" w:themeColor="dark1"/>
                                  <w:sz w:val="22"/>
                                  <w:szCs w:val="22"/>
                                </w:rPr>
                              </w:pPr>
                            </w:p>
                            <w:p w14:paraId="03A7786E" w14:textId="77777777" w:rsidR="00924BF3" w:rsidRDefault="00924BF3" w:rsidP="00041D0B">
                              <w:pPr>
                                <w:pStyle w:val="NormalWeb"/>
                                <w:spacing w:after="0"/>
                                <w:rPr>
                                  <w:rFonts w:asciiTheme="minorHAnsi" w:hAnsi="Calibri" w:cstheme="minorBidi"/>
                                  <w:color w:val="000000" w:themeColor="dark1"/>
                                  <w:sz w:val="22"/>
                                  <w:szCs w:val="22"/>
                                </w:rPr>
                              </w:pPr>
                            </w:p>
                            <w:p w14:paraId="0F2D5DDF" w14:textId="77777777" w:rsidR="00924BF3" w:rsidRDefault="00924BF3" w:rsidP="00041D0B">
                              <w:pPr>
                                <w:pStyle w:val="NormalWeb"/>
                                <w:spacing w:after="0"/>
                                <w:rPr>
                                  <w:rFonts w:asciiTheme="minorHAnsi" w:hAnsi="Calibri" w:cstheme="minorBidi"/>
                                  <w:color w:val="000000" w:themeColor="dark1"/>
                                  <w:sz w:val="22"/>
                                  <w:szCs w:val="22"/>
                                </w:rPr>
                              </w:pPr>
                            </w:p>
                            <w:p w14:paraId="45501A7C" w14:textId="77777777" w:rsidR="00924BF3" w:rsidRDefault="00924BF3" w:rsidP="00041D0B">
                              <w:pPr>
                                <w:pStyle w:val="NormalWeb"/>
                                <w:spacing w:after="0"/>
                                <w:rPr>
                                  <w:rFonts w:asciiTheme="minorHAnsi" w:hAnsi="Calibri" w:cstheme="minorBidi"/>
                                  <w:color w:val="000000" w:themeColor="dark1"/>
                                  <w:sz w:val="22"/>
                                  <w:szCs w:val="22"/>
                                </w:rPr>
                              </w:pPr>
                            </w:p>
                            <w:p w14:paraId="42D508C1" w14:textId="77777777" w:rsidR="00924BF3" w:rsidRDefault="00924BF3" w:rsidP="00041D0B">
                              <w:pPr>
                                <w:pStyle w:val="NormalWeb"/>
                                <w:spacing w:after="0"/>
                                <w:rPr>
                                  <w:rFonts w:asciiTheme="minorHAnsi" w:hAnsi="Calibri" w:cstheme="minorBidi"/>
                                  <w:color w:val="000000" w:themeColor="dark1"/>
                                  <w:sz w:val="22"/>
                                  <w:szCs w:val="22"/>
                                </w:rPr>
                              </w:pPr>
                            </w:p>
                            <w:p w14:paraId="60A1CC9A" w14:textId="45C8C908" w:rsidR="00924BF3" w:rsidRDefault="00924BF3" w:rsidP="00041D0B">
                              <w:pPr>
                                <w:pStyle w:val="NormalWeb"/>
                                <w:spacing w:after="0"/>
                              </w:pPr>
                              <w:r>
                                <w:rPr>
                                  <w:rFonts w:asciiTheme="minorHAnsi" w:hAnsi="Calibri" w:cstheme="minorBidi"/>
                                  <w:color w:val="000000" w:themeColor="dark1"/>
                                  <w:sz w:val="22"/>
                                  <w:szCs w:val="22"/>
                                </w:rPr>
                                <w:t>GOP</w:t>
                              </w:r>
                            </w:p>
                            <w:p w14:paraId="20580D70" w14:textId="77777777" w:rsidR="00924BF3" w:rsidRDefault="00924BF3" w:rsidP="00041D0B">
                              <w:pPr>
                                <w:pStyle w:val="NormalWeb"/>
                                <w:spacing w:after="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 </w:t>
                              </w:r>
                            </w:p>
                            <w:p w14:paraId="131EB9E1" w14:textId="77777777" w:rsidR="00924BF3" w:rsidRDefault="00924BF3" w:rsidP="00041D0B">
                              <w:pPr>
                                <w:pStyle w:val="NormalWeb"/>
                                <w:spacing w:after="0"/>
                                <w:rPr>
                                  <w:rFonts w:asciiTheme="minorHAnsi" w:hAnsi="Calibri" w:cstheme="minorBidi"/>
                                  <w:color w:val="000000" w:themeColor="dark1"/>
                                  <w:sz w:val="22"/>
                                  <w:szCs w:val="22"/>
                                </w:rPr>
                              </w:pPr>
                            </w:p>
                            <w:p w14:paraId="26F70EE1" w14:textId="77777777" w:rsidR="00924BF3" w:rsidRDefault="00924BF3" w:rsidP="00041D0B">
                              <w:pPr>
                                <w:pStyle w:val="NormalWeb"/>
                                <w:spacing w:after="0"/>
                                <w:rPr>
                                  <w:rFonts w:asciiTheme="minorHAnsi" w:hAnsi="Calibri" w:cstheme="minorBidi"/>
                                  <w:color w:val="000000" w:themeColor="dark1"/>
                                  <w:sz w:val="22"/>
                                  <w:szCs w:val="22"/>
                                </w:rPr>
                              </w:pPr>
                            </w:p>
                            <w:p w14:paraId="0F0C25CC" w14:textId="77777777" w:rsidR="00924BF3" w:rsidRDefault="00924BF3" w:rsidP="00041D0B">
                              <w:pPr>
                                <w:pStyle w:val="NormalWeb"/>
                                <w:spacing w:after="0"/>
                                <w:rPr>
                                  <w:rFonts w:asciiTheme="minorHAnsi" w:hAnsi="Calibri" w:cstheme="minorBidi"/>
                                  <w:color w:val="000000" w:themeColor="dark1"/>
                                  <w:sz w:val="22"/>
                                  <w:szCs w:val="22"/>
                                </w:rPr>
                              </w:pPr>
                            </w:p>
                            <w:p w14:paraId="001B851D" w14:textId="77777777" w:rsidR="00924BF3" w:rsidRDefault="00924BF3" w:rsidP="00041D0B">
                              <w:pPr>
                                <w:pStyle w:val="NormalWeb"/>
                                <w:spacing w:after="0"/>
                                <w:rPr>
                                  <w:rFonts w:asciiTheme="minorHAnsi" w:hAnsi="Calibri" w:cstheme="minorBidi"/>
                                  <w:color w:val="000000" w:themeColor="dark1"/>
                                  <w:sz w:val="22"/>
                                  <w:szCs w:val="22"/>
                                </w:rPr>
                              </w:pPr>
                            </w:p>
                            <w:p w14:paraId="3A33273B" w14:textId="0106E212" w:rsidR="00924BF3" w:rsidRDefault="00924BF3" w:rsidP="00041D0B">
                              <w:pPr>
                                <w:pStyle w:val="NormalWeb"/>
                                <w:spacing w:after="0"/>
                              </w:pPr>
                              <w:r>
                                <w:rPr>
                                  <w:rFonts w:asciiTheme="minorHAnsi" w:hAnsi="Calibri" w:cstheme="minorBidi"/>
                                  <w:color w:val="000000" w:themeColor="dark1"/>
                                  <w:sz w:val="22"/>
                                  <w:szCs w:val="22"/>
                                </w:rPr>
                                <w:t>Tailoring</w:t>
                              </w:r>
                            </w:p>
                          </w:txbxContent>
                        </wps:txbx>
                        <wps:bodyPr wrap="square" rtlCol="0" anchor="t"/>
                      </wps:wsp>
                      <wps:wsp>
                        <wps:cNvPr id="17" name="Left Brace 17"/>
                        <wps:cNvSpPr/>
                        <wps:spPr>
                          <a:xfrm>
                            <a:off x="1333500" y="2162177"/>
                            <a:ext cx="390525" cy="971549"/>
                          </a:xfrm>
                          <a:prstGeom prst="leftBrace">
                            <a:avLst/>
                          </a:prstGeom>
                          <a:ln w="9525"/>
                        </wps:spPr>
                        <wps:style>
                          <a:lnRef idx="1">
                            <a:schemeClr val="dk1"/>
                          </a:lnRef>
                          <a:fillRef idx="0">
                            <a:schemeClr val="dk1"/>
                          </a:fillRef>
                          <a:effectRef idx="0">
                            <a:schemeClr val="dk1"/>
                          </a:effectRef>
                          <a:fontRef idx="minor">
                            <a:schemeClr val="tx1"/>
                          </a:fontRef>
                        </wps:style>
                        <wps:bodyPr rtlCol="0" anchor="t"/>
                      </wps:wsp>
                      <wps:wsp>
                        <wps:cNvPr id="18" name="Left Brace 18"/>
                        <wps:cNvSpPr/>
                        <wps:spPr>
                          <a:xfrm>
                            <a:off x="1333500" y="3343277"/>
                            <a:ext cx="390525" cy="971549"/>
                          </a:xfrm>
                          <a:prstGeom prst="leftBrace">
                            <a:avLst/>
                          </a:prstGeom>
                          <a:ln w="9525"/>
                        </wps:spPr>
                        <wps:style>
                          <a:lnRef idx="1">
                            <a:schemeClr val="dk1"/>
                          </a:lnRef>
                          <a:fillRef idx="0">
                            <a:schemeClr val="dk1"/>
                          </a:fillRef>
                          <a:effectRef idx="0">
                            <a:schemeClr val="dk1"/>
                          </a:effectRef>
                          <a:fontRef idx="minor">
                            <a:schemeClr val="tx1"/>
                          </a:fontRef>
                        </wps:style>
                        <wps:bodyPr rtlCol="0" anchor="t"/>
                      </wps:wsp>
                      <wps:wsp>
                        <wps:cNvPr id="19" name="TextBox 11"/>
                        <wps:cNvSpPr txBox="1"/>
                        <wps:spPr>
                          <a:xfrm>
                            <a:off x="3743325" y="428626"/>
                            <a:ext cx="1162050" cy="619125"/>
                          </a:xfrm>
                          <a:prstGeom prst="rect">
                            <a:avLst/>
                          </a:prstGeom>
                          <a:solidFill>
                            <a:schemeClr val="accent1">
                              <a:lumMod val="40000"/>
                              <a:lumOff val="60000"/>
                            </a:schemeClr>
                          </a:solidFill>
                          <a:ln w="9525" cmpd="sng">
                            <a:solidFill>
                              <a:schemeClr val="lt1">
                                <a:shade val="50000"/>
                              </a:schemeClr>
                            </a:solidFill>
                          </a:ln>
                          <a:effectLst>
                            <a:outerShdw blurRad="50800" dist="38100" algn="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14:paraId="3A302FB9" w14:textId="756AFE1B" w:rsidR="00924BF3" w:rsidRDefault="00924BF3" w:rsidP="00041D0B">
                              <w:pPr>
                                <w:pStyle w:val="NormalWeb"/>
                                <w:spacing w:after="0"/>
                              </w:pPr>
                              <w:r>
                                <w:rPr>
                                  <w:rFonts w:asciiTheme="minorHAnsi" w:hAnsi="Calibri" w:cstheme="minorBidi"/>
                                  <w:color w:val="000000" w:themeColor="dark1"/>
                                  <w:sz w:val="22"/>
                                  <w:szCs w:val="22"/>
                                </w:rPr>
                                <w:t xml:space="preserve">SmallSat </w:t>
                              </w:r>
                              <w:r>
                                <w:rPr>
                                  <w:rFonts w:asciiTheme="minorHAnsi" w:hAnsi="Calibri" w:cstheme="minorBidi"/>
                                  <w:color w:val="000000" w:themeColor="dark1"/>
                                  <w:sz w:val="22"/>
                                  <w:szCs w:val="22"/>
                                </w:rPr>
                                <w:t>details</w:t>
                              </w:r>
                            </w:p>
                            <w:p w14:paraId="65A39436" w14:textId="77777777" w:rsidR="00924BF3" w:rsidRDefault="00924BF3" w:rsidP="00041D0B">
                              <w:pPr>
                                <w:pStyle w:val="NormalWeb"/>
                                <w:spacing w:after="0"/>
                              </w:pPr>
                              <w:r>
                                <w:rPr>
                                  <w:rFonts w:asciiTheme="minorHAnsi" w:hAnsi="Calibri" w:cstheme="minorBidi"/>
                                  <w:color w:val="000000" w:themeColor="dark1"/>
                                  <w:sz w:val="22"/>
                                  <w:szCs w:val="22"/>
                                </w:rPr>
                                <w:t>Hazard list</w:t>
                              </w:r>
                            </w:p>
                            <w:p w14:paraId="4F79CACF" w14:textId="77777777" w:rsidR="00924BF3" w:rsidRDefault="00924BF3" w:rsidP="00041D0B">
                              <w:pPr>
                                <w:pStyle w:val="NormalWeb"/>
                                <w:spacing w:after="0"/>
                              </w:pPr>
                              <w:r>
                                <w:rPr>
                                  <w:rFonts w:asciiTheme="minorHAnsi" w:hAnsi="Calibri" w:cstheme="minorBidi"/>
                                  <w:color w:val="000000" w:themeColor="dark1"/>
                                  <w:sz w:val="22"/>
                                  <w:szCs w:val="22"/>
                                </w:rPr>
                                <w:t>Hazard analysis</w:t>
                              </w:r>
                            </w:p>
                          </w:txbxContent>
                        </wps:txbx>
                        <wps:bodyPr wrap="square" rtlCol="0" anchor="t"/>
                      </wps:wsp>
                      <wps:wsp>
                        <wps:cNvPr id="20" name="Left Brace 20"/>
                        <wps:cNvSpPr/>
                        <wps:spPr>
                          <a:xfrm>
                            <a:off x="3429000" y="419103"/>
                            <a:ext cx="250338" cy="619124"/>
                          </a:xfrm>
                          <a:prstGeom prst="leftBrace">
                            <a:avLst/>
                          </a:prstGeom>
                          <a:ln w="9525"/>
                        </wps:spPr>
                        <wps:style>
                          <a:lnRef idx="1">
                            <a:schemeClr val="dk1"/>
                          </a:lnRef>
                          <a:fillRef idx="0">
                            <a:schemeClr val="dk1"/>
                          </a:fillRef>
                          <a:effectRef idx="0">
                            <a:schemeClr val="dk1"/>
                          </a:effectRef>
                          <a:fontRef idx="minor">
                            <a:schemeClr val="tx1"/>
                          </a:fontRef>
                        </wps:style>
                        <wps:bodyPr rtlCol="0" anchor="t"/>
                      </wps:wsp>
                      <wps:wsp>
                        <wps:cNvPr id="21" name="TextBox 13"/>
                        <wps:cNvSpPr txBox="1"/>
                        <wps:spPr>
                          <a:xfrm>
                            <a:off x="3095625" y="600077"/>
                            <a:ext cx="352425"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0A4994" w14:textId="77777777" w:rsidR="00924BF3" w:rsidRDefault="00924BF3" w:rsidP="00041D0B">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p>
                          </w:txbxContent>
                        </wps:txbx>
                        <wps:bodyPr wrap="square" rtlCol="0" anchor="t"/>
                      </wps:wsp>
                    </wpg:wgp>
                  </a:graphicData>
                </a:graphic>
                <wp14:sizeRelH relativeFrom="margin">
                  <wp14:pctWidth>0</wp14:pctWidth>
                </wp14:sizeRelH>
              </wp:anchor>
            </w:drawing>
          </mc:Choice>
          <mc:Fallback>
            <w:pict>
              <v:group w14:anchorId="76A95AA7" id="Group 14" o:spid="_x0000_s1026" style="position:absolute;margin-left:-7.7pt;margin-top:21.1pt;width:386.25pt;height:359.25pt;z-index:251667456;mso-width-relative:margin" coordsize="49053,4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hByQQAAAgbAAAOAAAAZHJzL2Uyb0RvYy54bWzsWdtu2zgQfV9g/4HQ+8aSKF8Rp0DbTV66&#10;u0XTxT7TEmUJpUQtScfO3+9wKEq+xE7iAkWKdR4ci+JleHjmzAx9/W5TCfLAlS5lPQ+iqzAgvE5l&#10;VtbLefD319vfJgHRhtUZE7Lm8+CR6+Ddza+/XK+bGY9lIUXGFYFJaj1bN/OgMKaZDQY6LXjF9JVs&#10;eA0vc6kqZuBRLQeZYmuYvRKDOAxHg7VUWaNkyrWG1o/uZXCD8+c5T81fea65IWIegG0GPxV+Luzn&#10;4OaazZaKNUWZtmawM6yoWFnDot1UH5lhZKXKg6mqMlVSy9xcpbIayDwvU457gN1E4d5u7pRcNbiX&#10;5Wy9bDqYANo9nM6eNv3z4bMiZQZnRwNSswrOCJclUWLBWTfLGfS5U81981m1DUv3ZPe7yVVl/8NO&#10;yAZhfexg5RtDUmhMpuGQjocBSeFdMhzFCTwg8GkBp3MwLi1+f2bkwC88sPZ15qwbIJHucdLfh9N9&#10;wRqO8GuLgccp8Th9hQ2+lxsyckBhJ4sSMRtoBkR9u4bGJ8CKJmEYx4ALwIJ92cxDFtEoSYZAWAcZ&#10;pdMQudptnM0apc0dlxWxX+aBAqojA9nDJ20AXejqu9i1tRRldlsKgQ/WvfgHocgDA8dgacprE+Fw&#10;sar+kJlrH4Xw504Kmu1RYffEN8MS6Kh2JlxwZxFRk/U8mA7tDtOqAYrpeolr7HTrZnCTi9YOXbCM&#10;u6bhS9YDW0Rt98bR6wED+yBXhqv7IluThVipLwyMGIYAe0Cy0qJGJ5F9YGIJ6iUCoqT5pzQFnrzl&#10;sZ3DothBtRAs/YbNTDQFOwSk7Y1wdKvj05ZhQFs9c6zAb+ZRcLuUqL/wHLwRPck26FQtF3ZxJ1ng&#10;+GCtFy7cMgywHXM42VeObYfY0c60V47vBuH6sjbd+KqspXInvUu07BvyHAzPXX8AZgsA+9VsFhuU&#10;GT1byOwRvGkN6gzc+XfFFIcTMuKDdGLO6rSQAIyxFMV5wPmtZP0IFQBSO7X8xHND3iuWchKhrNn1&#10;QS46vfQn7TWrE8vOycH/rZuEsfM1LwLg9M557PtxNEymuNF+Hu/frQQIsAQNcfx8Wge2vNKjdpqI&#10;Thb2vLQ/SKTsUQbuyEw/6HnqHRl4BufM5lnOtUR7K9QaeWr5ADOx575Fq5cGGNAKoE6r4J5VUTQN&#10;R6jJ8G4rGoNT+mC+x6tLaLmElteFpef9+3RYO8PNt8TlVGhxqa73pzcdYcZeBrYjzNib/sIIQylk&#10;TygDcTSKozGO7/PMS4hpU+CePmdw7+cLMVCVH2Yv+2GmDTrHqhfac4vShMYXbvmK4Wiy9L/g1tRz&#10;y6cvUVcIt6L10vyFjhNK2wI5iSejGCvtXr0ikLTQV8mjaBpBX5vU/tBMpquGoXzbKpK72hms6fiA&#10;tu1Uv1vp+KVIBqich2D1fimSTxbJmMlgxWgrg7ecycSQgBxEG2jcLWpORxuaxHAF5jKZBDw9pHZ4&#10;LwVQPVMKUc3el6ES4O3lcSW41MpP3c/8dIlMHHlqdcEGiXFGsUzDKVxNu9tYK94H6cwwTnzZTGM6&#10;gbjzXbGmlrdwZ4ckPh4Euk7AZHu9edHE5zWxI8CZmggY488tGKzbn4bs7znbz3gS/Q9YN/8BAAD/&#10;/wMAUEsDBBQABgAIAAAAIQCcQtMX4gAAAAoBAAAPAAAAZHJzL2Rvd25yZXYueG1sTI/BasMwDIbv&#10;g72D0WC31nHWNCWNU0rZdiqDtYOxmxurSWgsh9hN0refd1pvEvr49f35ZjItG7B3jSUJYh4BQyqt&#10;bqiS8HV8m62AOa9Iq9YSSrihg03x+JCrTNuRPnE4+IqFEHKZklB732Wcu7JGo9zcdkjhdra9UT6s&#10;fcV1r8YQbloeR9GSG9VQ+FCrDnc1lpfD1Uh4H9W4fRGvw/5y3t1+jsnH916glM9P03YNzOPk/2H4&#10;0w/qUASnk72SdqyVMBPJIqASFnEMLABpkgpgpzAsoxR4kfP7CsUvAAAA//8DAFBLAQItABQABgAI&#10;AAAAIQC2gziS/gAAAOEBAAATAAAAAAAAAAAAAAAAAAAAAABbQ29udGVudF9UeXBlc10ueG1sUEsB&#10;Ai0AFAAGAAgAAAAhADj9If/WAAAAlAEAAAsAAAAAAAAAAAAAAAAALwEAAF9yZWxzLy5yZWxzUEsB&#10;Ai0AFAAGAAgAAAAhAFKPyEHJBAAACBsAAA4AAAAAAAAAAAAAAAAALgIAAGRycy9lMm9Eb2MueG1s&#10;UEsBAi0AFAAGAAgAAAAhAJxC0xfiAAAACgEAAA8AAAAAAAAAAAAAAAAAIwcAAGRycy9kb3ducmV2&#10;LnhtbFBLBQYAAAAABAAEAPMAAAAyCAAAAAA=&#10;">
                <v:shapetype id="_x0000_t202" coordsize="21600,21600" o:spt="202" path="m,l,21600r21600,l21600,xe">
                  <v:stroke joinstyle="miter"/>
                  <v:path gradientshapeok="t" o:connecttype="rect"/>
                </v:shapetype>
                <v:shape id="TextBox 6" o:spid="_x0000_s1027" type="#_x0000_t202" style="position:absolute;left:18002;width:13144;height:45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NxwgAAANsAAAAPAAAAZHJzL2Rvd25yZXYueG1sRE9Na8JA&#10;EL0L/odlBG+6sYjaNBvRWlsPItS292l2mg1mZ0N2q+m/7wqCt3m8z8mWna3FmVpfOVYwGScgiAun&#10;Ky4VfH5sRwsQPiBrrB2Tgj/ysMz7vQxT7S78TudjKEUMYZ+iAhNCk0rpC0MW/dg1xJH7ca3FEGFb&#10;St3iJYbbWj4kyUxarDg2GGzo2VBxOv5aBd8v5nEdDq9v8w1NvhblaWrdfqfUcNCtnkAE6sJdfHPv&#10;dJw/hesv8QCZ/wMAAP//AwBQSwECLQAUAAYACAAAACEA2+H2y+4AAACFAQAAEwAAAAAAAAAAAAAA&#10;AAAAAAAAW0NvbnRlbnRfVHlwZXNdLnhtbFBLAQItABQABgAIAAAAIQBa9CxbvwAAABUBAAALAAAA&#10;AAAAAAAAAAAAAB8BAABfcmVscy8ucmVsc1BLAQItABQABgAIAAAAIQBS3tNxwgAAANsAAAAPAAAA&#10;AAAAAAAAAAAAAAcCAABkcnMvZG93bnJldi54bWxQSwUGAAAAAAMAAwC3AAAA9gIAAAAA&#10;" fillcolor="#9cc2e5 [1940]" strokecolor="#7f7f7f [1601]">
                  <v:shadow on="t" color="black" opacity="26214f" origin="-.5" offset="3pt,0"/>
                  <v:textbox>
                    <w:txbxContent>
                      <w:p w14:paraId="36B4FD4F" w14:textId="6F63763F" w:rsidR="00924BF3" w:rsidRDefault="00924BF3" w:rsidP="00041D0B">
                        <w:pPr>
                          <w:pStyle w:val="NormalWeb"/>
                          <w:spacing w:after="0"/>
                        </w:pPr>
                        <w:r>
                          <w:rPr>
                            <w:rFonts w:asciiTheme="minorHAnsi" w:hAnsi="Calibri" w:cstheme="minorBidi"/>
                            <w:color w:val="000000" w:themeColor="dark1"/>
                            <w:sz w:val="22"/>
                            <w:szCs w:val="22"/>
                          </w:rPr>
                          <w:t>SmallSat</w:t>
                        </w:r>
                        <w:r w:rsidDel="00645A38">
                          <w:rPr>
                            <w:rFonts w:asciiTheme="minorHAnsi" w:hAnsi="Calibri" w:cstheme="minorBidi"/>
                            <w:b/>
                            <w:bCs/>
                            <w:color w:val="000000" w:themeColor="dark1"/>
                            <w:sz w:val="22"/>
                            <w:szCs w:val="22"/>
                            <w:u w:val="single"/>
                          </w:rPr>
                          <w:t xml:space="preserve"> </w:t>
                        </w:r>
                        <w:r>
                          <w:rPr>
                            <w:rFonts w:asciiTheme="minorHAnsi" w:hAnsi="Calibri" w:cstheme="minorBidi"/>
                            <w:b/>
                            <w:bCs/>
                            <w:color w:val="000000" w:themeColor="dark1"/>
                            <w:sz w:val="22"/>
                            <w:szCs w:val="22"/>
                            <w:u w:val="single"/>
                          </w:rPr>
                          <w:t>Developer</w:t>
                        </w:r>
                      </w:p>
                      <w:p w14:paraId="58669258" w14:textId="59538E9C" w:rsidR="00924BF3" w:rsidRDefault="00924BF3" w:rsidP="00041D0B">
                        <w:pPr>
                          <w:pStyle w:val="NormalWeb"/>
                          <w:spacing w:after="0"/>
                        </w:pPr>
                        <w:r>
                          <w:rPr>
                            <w:rFonts w:asciiTheme="minorHAnsi" w:hAnsi="Calibri" w:cstheme="minorBidi"/>
                            <w:color w:val="000000" w:themeColor="dark1"/>
                            <w:sz w:val="22"/>
                            <w:szCs w:val="22"/>
                          </w:rPr>
                          <w:t xml:space="preserve">Documentation required: </w:t>
                        </w:r>
                        <w:r>
                          <w:rPr>
                            <w:rFonts w:asciiTheme="minorHAnsi" w:hAnsi="Calibri" w:cstheme="minorBidi"/>
                            <w:color w:val="000000" w:themeColor="dark1"/>
                            <w:sz w:val="22"/>
                            <w:szCs w:val="22"/>
                          </w:rPr>
                          <w:t xml:space="preserve">SmallSat </w:t>
                        </w:r>
                        <w:r>
                          <w:rPr>
                            <w:rFonts w:asciiTheme="minorHAnsi" w:hAnsi="Calibri" w:cstheme="minorBidi"/>
                            <w:color w:val="000000" w:themeColor="dark1"/>
                            <w:sz w:val="22"/>
                            <w:szCs w:val="22"/>
                          </w:rPr>
                          <w:t>details, hazard list, hazard analysis</w:t>
                        </w:r>
                      </w:p>
                      <w:p w14:paraId="72092138" w14:textId="732642AC" w:rsidR="00924BF3" w:rsidRDefault="00924BF3" w:rsidP="00041D0B">
                        <w:pPr>
                          <w:pStyle w:val="NormalWeb"/>
                          <w:spacing w:after="0"/>
                        </w:pPr>
                        <w:r>
                          <w:rPr>
                            <w:rFonts w:asciiTheme="minorHAnsi" w:hAnsi="Calibri" w:cstheme="minorBidi"/>
                            <w:color w:val="000000" w:themeColor="dark1"/>
                            <w:sz w:val="22"/>
                            <w:szCs w:val="22"/>
                          </w:rPr>
                          <w:t>C1</w:t>
                        </w:r>
                      </w:p>
                      <w:p w14:paraId="634C46B8" w14:textId="77777777" w:rsidR="00924BF3" w:rsidRDefault="00924BF3" w:rsidP="00041D0B">
                        <w:pPr>
                          <w:pStyle w:val="NormalWeb"/>
                          <w:spacing w:after="0"/>
                        </w:pPr>
                        <w:r>
                          <w:rPr>
                            <w:rFonts w:asciiTheme="minorHAnsi" w:hAnsi="Calibri" w:cstheme="minorBidi"/>
                            <w:color w:val="000000" w:themeColor="dark1"/>
                            <w:sz w:val="22"/>
                            <w:szCs w:val="22"/>
                          </w:rPr>
                          <w:t>C2</w:t>
                        </w:r>
                      </w:p>
                      <w:p w14:paraId="0041F7E9" w14:textId="77777777" w:rsidR="00924BF3" w:rsidRDefault="00924BF3" w:rsidP="00041D0B">
                        <w:pPr>
                          <w:pStyle w:val="NormalWeb"/>
                          <w:spacing w:after="0"/>
                        </w:pPr>
                        <w:r>
                          <w:rPr>
                            <w:rFonts w:asciiTheme="minorHAnsi" w:hAnsi="Calibri" w:cstheme="minorBidi"/>
                            <w:color w:val="000000" w:themeColor="dark1"/>
                            <w:sz w:val="22"/>
                            <w:szCs w:val="22"/>
                          </w:rPr>
                          <w:t>C3</w:t>
                        </w:r>
                      </w:p>
                      <w:p w14:paraId="7DD04ACE" w14:textId="77777777" w:rsidR="00924BF3" w:rsidRDefault="00924BF3" w:rsidP="00041D0B">
                        <w:pPr>
                          <w:pStyle w:val="NormalWeb"/>
                          <w:spacing w:after="0"/>
                        </w:pPr>
                        <w:r>
                          <w:rPr>
                            <w:rFonts w:asciiTheme="minorHAnsi" w:hAnsi="Calibri" w:cstheme="minorBidi"/>
                            <w:color w:val="000000" w:themeColor="dark1"/>
                            <w:sz w:val="22"/>
                            <w:szCs w:val="22"/>
                          </w:rPr>
                          <w:t>C4</w:t>
                        </w:r>
                      </w:p>
                      <w:p w14:paraId="3AD2C4A3" w14:textId="77777777" w:rsidR="00924BF3" w:rsidRDefault="00924BF3" w:rsidP="00041D0B">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p>
                      <w:p w14:paraId="5C136B00" w14:textId="77777777" w:rsidR="00924BF3" w:rsidRPr="00374EDB" w:rsidRDefault="00924BF3" w:rsidP="00041D0B">
                        <w:pPr>
                          <w:pStyle w:val="NormalWeb"/>
                          <w:spacing w:after="0"/>
                          <w:rPr>
                            <w:rFonts w:asciiTheme="minorHAnsi" w:hAnsi="Calibri" w:cstheme="minorBidi"/>
                            <w:color w:val="000000" w:themeColor="dark1"/>
                            <w:sz w:val="8"/>
                            <w:szCs w:val="22"/>
                          </w:rPr>
                        </w:pPr>
                      </w:p>
                      <w:p w14:paraId="1746AB36" w14:textId="77777777" w:rsidR="00924BF3" w:rsidRPr="00374EDB" w:rsidRDefault="00924BF3" w:rsidP="00041D0B">
                        <w:pPr>
                          <w:pStyle w:val="NormalWeb"/>
                          <w:spacing w:after="0"/>
                          <w:rPr>
                            <w:rFonts w:asciiTheme="minorHAnsi" w:hAnsi="Calibri" w:cstheme="minorBidi"/>
                            <w:color w:val="000000" w:themeColor="dark1"/>
                            <w:sz w:val="8"/>
                            <w:szCs w:val="22"/>
                          </w:rPr>
                        </w:pPr>
                      </w:p>
                      <w:p w14:paraId="42CE768F" w14:textId="6926F9B6" w:rsidR="00924BF3" w:rsidRDefault="00924BF3" w:rsidP="00041D0B">
                        <w:pPr>
                          <w:pStyle w:val="NormalWeb"/>
                          <w:spacing w:after="0"/>
                        </w:pPr>
                        <w:r>
                          <w:rPr>
                            <w:rFonts w:asciiTheme="minorHAnsi" w:hAnsi="Calibri" w:cstheme="minorBidi"/>
                            <w:color w:val="000000" w:themeColor="dark1"/>
                            <w:sz w:val="22"/>
                            <w:szCs w:val="22"/>
                          </w:rPr>
                          <w:t>C1</w:t>
                        </w:r>
                      </w:p>
                      <w:p w14:paraId="05A72185" w14:textId="77777777" w:rsidR="00924BF3" w:rsidRDefault="00924BF3" w:rsidP="00041D0B">
                        <w:pPr>
                          <w:pStyle w:val="NormalWeb"/>
                          <w:spacing w:after="0"/>
                        </w:pPr>
                        <w:r>
                          <w:rPr>
                            <w:rFonts w:asciiTheme="minorHAnsi" w:hAnsi="Calibri" w:cstheme="minorBidi"/>
                            <w:color w:val="000000" w:themeColor="dark1"/>
                            <w:sz w:val="22"/>
                            <w:szCs w:val="22"/>
                          </w:rPr>
                          <w:t>C2</w:t>
                        </w:r>
                      </w:p>
                      <w:p w14:paraId="77BDAF6C" w14:textId="77777777" w:rsidR="00924BF3" w:rsidRDefault="00924BF3" w:rsidP="00041D0B">
                        <w:pPr>
                          <w:pStyle w:val="NormalWeb"/>
                          <w:spacing w:after="0"/>
                        </w:pPr>
                        <w:r>
                          <w:rPr>
                            <w:rFonts w:asciiTheme="minorHAnsi" w:hAnsi="Calibri" w:cstheme="minorBidi"/>
                            <w:color w:val="000000" w:themeColor="dark1"/>
                            <w:sz w:val="22"/>
                            <w:szCs w:val="22"/>
                          </w:rPr>
                          <w:t>C3</w:t>
                        </w:r>
                      </w:p>
                      <w:p w14:paraId="42FFC6B5" w14:textId="77777777" w:rsidR="00924BF3" w:rsidRDefault="00924BF3" w:rsidP="00041D0B">
                        <w:pPr>
                          <w:pStyle w:val="NormalWeb"/>
                          <w:spacing w:after="0"/>
                        </w:pPr>
                        <w:r>
                          <w:rPr>
                            <w:rFonts w:asciiTheme="minorHAnsi" w:hAnsi="Calibri" w:cstheme="minorBidi"/>
                            <w:color w:val="000000" w:themeColor="dark1"/>
                            <w:sz w:val="22"/>
                            <w:szCs w:val="22"/>
                          </w:rPr>
                          <w:t>C4</w:t>
                        </w:r>
                      </w:p>
                      <w:p w14:paraId="6976ECFC" w14:textId="77777777" w:rsidR="00924BF3" w:rsidRDefault="00924BF3" w:rsidP="00041D0B">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p>
                      <w:p w14:paraId="2F8F39AA" w14:textId="77777777" w:rsidR="00924BF3" w:rsidRPr="00374EDB" w:rsidRDefault="00924BF3" w:rsidP="00041D0B">
                        <w:pPr>
                          <w:pStyle w:val="NormalWeb"/>
                          <w:spacing w:after="0"/>
                          <w:rPr>
                            <w:rFonts w:asciiTheme="minorHAnsi" w:hAnsi="Calibri" w:cstheme="minorBidi"/>
                            <w:color w:val="000000" w:themeColor="dark1"/>
                            <w:sz w:val="10"/>
                            <w:szCs w:val="22"/>
                          </w:rPr>
                        </w:pPr>
                      </w:p>
                      <w:p w14:paraId="126E7A95" w14:textId="24A380C1" w:rsidR="00924BF3" w:rsidRDefault="00924BF3" w:rsidP="00041D0B">
                        <w:pPr>
                          <w:pStyle w:val="NormalWeb"/>
                          <w:spacing w:after="0"/>
                        </w:pPr>
                        <w:r>
                          <w:rPr>
                            <w:rFonts w:asciiTheme="minorHAnsi" w:hAnsi="Calibri" w:cstheme="minorBidi"/>
                            <w:color w:val="000000" w:themeColor="dark1"/>
                            <w:sz w:val="22"/>
                            <w:szCs w:val="22"/>
                          </w:rPr>
                          <w:t>C1</w:t>
                        </w:r>
                      </w:p>
                      <w:p w14:paraId="33616359" w14:textId="77777777" w:rsidR="00924BF3" w:rsidRDefault="00924BF3" w:rsidP="00041D0B">
                        <w:pPr>
                          <w:pStyle w:val="NormalWeb"/>
                          <w:spacing w:after="0"/>
                        </w:pPr>
                        <w:r>
                          <w:rPr>
                            <w:rFonts w:asciiTheme="minorHAnsi" w:hAnsi="Calibri" w:cstheme="minorBidi"/>
                            <w:color w:val="000000" w:themeColor="dark1"/>
                            <w:sz w:val="22"/>
                            <w:szCs w:val="22"/>
                          </w:rPr>
                          <w:t>C2</w:t>
                        </w:r>
                      </w:p>
                      <w:p w14:paraId="3A2D102B" w14:textId="77777777" w:rsidR="00924BF3" w:rsidRDefault="00924BF3" w:rsidP="00041D0B">
                        <w:pPr>
                          <w:pStyle w:val="NormalWeb"/>
                          <w:spacing w:after="0"/>
                        </w:pPr>
                        <w:r>
                          <w:rPr>
                            <w:rFonts w:asciiTheme="minorHAnsi" w:hAnsi="Calibri" w:cstheme="minorBidi"/>
                            <w:color w:val="000000" w:themeColor="dark1"/>
                            <w:sz w:val="22"/>
                            <w:szCs w:val="22"/>
                          </w:rPr>
                          <w:t>C3</w:t>
                        </w:r>
                      </w:p>
                      <w:p w14:paraId="6DD21C5B" w14:textId="77777777" w:rsidR="00924BF3" w:rsidRDefault="00924BF3" w:rsidP="00041D0B">
                        <w:pPr>
                          <w:pStyle w:val="NormalWeb"/>
                          <w:spacing w:after="0"/>
                        </w:pPr>
                        <w:r>
                          <w:rPr>
                            <w:rFonts w:asciiTheme="minorHAnsi" w:hAnsi="Calibri" w:cstheme="minorBidi"/>
                            <w:color w:val="000000" w:themeColor="dark1"/>
                            <w:sz w:val="22"/>
                            <w:szCs w:val="22"/>
                          </w:rPr>
                          <w:t>C4</w:t>
                        </w:r>
                      </w:p>
                      <w:p w14:paraId="3096CDFD" w14:textId="77777777" w:rsidR="00924BF3" w:rsidRDefault="00924BF3" w:rsidP="00041D0B">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 o:spid="_x0000_s1028" type="#_x0000_t87" style="position:absolute;left:13144;top:9525;width:3905;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8lmwQAAANsAAAAPAAAAZHJzL2Rvd25yZXYueG1sRE/basJA&#10;EH0X+g/LFPqmmxRaS3SV1gstghajHzBkxyQ0Oxuyo6Z/3y0Ivs3hXGc6712jLtSF2rOBdJSAIi68&#10;rbk0cDysh2+ggiBbbDyTgV8KMJ89DKaYWX/lPV1yKVUM4ZChgUqkzbQORUUOw8i3xJE7+c6hRNiV&#10;2nZ4jeGu0c9J8qod1hwbKmxpUVHxk5+dgc8k3RzS3bhc5umH3dK3lcVKjHl67N8noIR6uYtv7i8b&#10;57/A/y/xAD37AwAA//8DAFBLAQItABQABgAIAAAAIQDb4fbL7gAAAIUBAAATAAAAAAAAAAAAAAAA&#10;AAAAAABbQ29udGVudF9UeXBlc10ueG1sUEsBAi0AFAAGAAgAAAAhAFr0LFu/AAAAFQEAAAsAAAAA&#10;AAAAAAAAAAAAHwEAAF9yZWxzLy5yZWxzUEsBAi0AFAAGAAgAAAAhAJRDyWbBAAAA2wAAAA8AAAAA&#10;AAAAAAAAAAAABwIAAGRycy9kb3ducmV2LnhtbFBLBQYAAAAAAwADALcAAAD1AgAAAAA=&#10;" adj="724" strokecolor="black [3200]">
                  <v:stroke joinstyle="miter"/>
                </v:shape>
                <v:shape id="TextBox 8" o:spid="_x0000_s1029" type="#_x0000_t202" style="position:absolute;width:11906;height:4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idwgAAANsAAAAPAAAAZHJzL2Rvd25yZXYueG1sRE9La8JA&#10;EL4X/A/LCL3VjUWsptmI1tZ6EMFH79PsNBvMzobsVuO/7woFb/PxPSebdbYWZ2p95VjBcJCAIC6c&#10;rrhUcDx8PE1A+ICssXZMCq7kYZb3HjJMtbvwjs77UIoYwj5FBSaEJpXSF4Ys+oFriCP341qLIcK2&#10;lLrFSwy3tXxOkrG0WHFsMNjQm6HitP+1Cr7fzXQRtqvPlyUNvyblaWTdZq3UY7+bv4II1IW7+N+9&#10;1nH+GG6/xANk/gcAAP//AwBQSwECLQAUAAYACAAAACEA2+H2y+4AAACFAQAAEwAAAAAAAAAAAAAA&#10;AAAAAAAAW0NvbnRlbnRfVHlwZXNdLnhtbFBLAQItABQABgAIAAAAIQBa9CxbvwAAABUBAAALAAAA&#10;AAAAAAAAAAAAAB8BAABfcmVscy8ucmVsc1BLAQItABQABgAIAAAAIQDNQOidwgAAANsAAAAPAAAA&#10;AAAAAAAAAAAAAAcCAABkcnMvZG93bnJldi54bWxQSwUGAAAAAAMAAwC3AAAA9gIAAAAA&#10;" fillcolor="#9cc2e5 [1940]" strokecolor="#7f7f7f [1601]">
                  <v:shadow on="t" color="black" opacity="26214f" origin="-.5" offset="3pt,0"/>
                  <v:textbox>
                    <w:txbxContent>
                      <w:p w14:paraId="2469315D" w14:textId="77777777" w:rsidR="00924BF3" w:rsidRDefault="00924BF3" w:rsidP="00041D0B">
                        <w:pPr>
                          <w:pStyle w:val="NormalWeb"/>
                          <w:spacing w:after="0"/>
                        </w:pPr>
                        <w:r>
                          <w:rPr>
                            <w:rFonts w:asciiTheme="minorHAnsi" w:hAnsi="Calibri" w:cstheme="minorBidi"/>
                            <w:b/>
                            <w:bCs/>
                            <w:color w:val="000000" w:themeColor="dark1"/>
                            <w:sz w:val="22"/>
                            <w:szCs w:val="22"/>
                            <w:u w:val="single"/>
                          </w:rPr>
                          <w:t>Integrator</w:t>
                        </w:r>
                      </w:p>
                      <w:p w14:paraId="72977714" w14:textId="77777777" w:rsidR="00924BF3" w:rsidRDefault="00924BF3" w:rsidP="00041D0B">
                        <w:pPr>
                          <w:pStyle w:val="NormalWeb"/>
                          <w:spacing w:after="0"/>
                        </w:pPr>
                        <w:r>
                          <w:rPr>
                            <w:rFonts w:asciiTheme="minorHAnsi" w:hAnsi="Calibri" w:cstheme="minorBidi"/>
                            <w:color w:val="000000" w:themeColor="dark1"/>
                            <w:sz w:val="22"/>
                            <w:szCs w:val="22"/>
                          </w:rPr>
                          <w:t>Documentation required</w:t>
                        </w:r>
                      </w:p>
                      <w:p w14:paraId="37D69A90" w14:textId="77777777" w:rsidR="00924BF3" w:rsidRDefault="00924BF3" w:rsidP="00041D0B">
                        <w:pPr>
                          <w:pStyle w:val="NormalWeb"/>
                          <w:spacing w:after="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 </w:t>
                        </w:r>
                      </w:p>
                      <w:p w14:paraId="6CB3A239" w14:textId="77777777" w:rsidR="00924BF3" w:rsidRDefault="00924BF3" w:rsidP="00041D0B">
                        <w:pPr>
                          <w:pStyle w:val="NormalWeb"/>
                          <w:spacing w:after="0"/>
                          <w:rPr>
                            <w:rFonts w:asciiTheme="minorHAnsi" w:hAnsi="Calibri" w:cstheme="minorBidi"/>
                            <w:color w:val="000000" w:themeColor="dark1"/>
                            <w:sz w:val="22"/>
                            <w:szCs w:val="22"/>
                          </w:rPr>
                        </w:pPr>
                      </w:p>
                      <w:p w14:paraId="04D6CC09" w14:textId="77777777" w:rsidR="00924BF3" w:rsidRDefault="00924BF3" w:rsidP="00041D0B">
                        <w:pPr>
                          <w:pStyle w:val="NormalWeb"/>
                          <w:spacing w:after="0"/>
                          <w:rPr>
                            <w:rFonts w:asciiTheme="minorHAnsi" w:hAnsi="Calibri" w:cstheme="minorBidi"/>
                            <w:color w:val="000000" w:themeColor="dark1"/>
                            <w:sz w:val="22"/>
                            <w:szCs w:val="22"/>
                          </w:rPr>
                        </w:pPr>
                      </w:p>
                      <w:p w14:paraId="36D30367" w14:textId="77777777" w:rsidR="00924BF3" w:rsidRDefault="00924BF3" w:rsidP="00041D0B">
                        <w:pPr>
                          <w:pStyle w:val="NormalWeb"/>
                          <w:spacing w:after="0"/>
                          <w:rPr>
                            <w:rFonts w:asciiTheme="minorHAnsi" w:hAnsi="Calibri" w:cstheme="minorBidi"/>
                            <w:color w:val="000000" w:themeColor="dark1"/>
                            <w:sz w:val="22"/>
                            <w:szCs w:val="22"/>
                          </w:rPr>
                        </w:pPr>
                      </w:p>
                      <w:p w14:paraId="37C0203E" w14:textId="68203661" w:rsidR="00924BF3" w:rsidRDefault="00924BF3" w:rsidP="00041D0B">
                        <w:pPr>
                          <w:pStyle w:val="NormalWeb"/>
                          <w:spacing w:after="0"/>
                        </w:pPr>
                        <w:r>
                          <w:rPr>
                            <w:rFonts w:asciiTheme="minorHAnsi" w:hAnsi="Calibri" w:cstheme="minorBidi"/>
                            <w:color w:val="000000" w:themeColor="dark1"/>
                            <w:sz w:val="22"/>
                            <w:szCs w:val="22"/>
                          </w:rPr>
                          <w:t>MSPSP</w:t>
                        </w:r>
                      </w:p>
                      <w:p w14:paraId="3DB7164B" w14:textId="77777777" w:rsidR="00924BF3" w:rsidRDefault="00924BF3" w:rsidP="00041D0B">
                        <w:pPr>
                          <w:pStyle w:val="NormalWeb"/>
                          <w:spacing w:after="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 </w:t>
                        </w:r>
                      </w:p>
                      <w:p w14:paraId="61EB8555" w14:textId="77777777" w:rsidR="00924BF3" w:rsidRDefault="00924BF3" w:rsidP="00041D0B">
                        <w:pPr>
                          <w:pStyle w:val="NormalWeb"/>
                          <w:spacing w:after="0"/>
                          <w:rPr>
                            <w:rFonts w:asciiTheme="minorHAnsi" w:hAnsi="Calibri" w:cstheme="minorBidi"/>
                            <w:color w:val="000000" w:themeColor="dark1"/>
                            <w:sz w:val="22"/>
                            <w:szCs w:val="22"/>
                          </w:rPr>
                        </w:pPr>
                      </w:p>
                      <w:p w14:paraId="03A7786E" w14:textId="77777777" w:rsidR="00924BF3" w:rsidRDefault="00924BF3" w:rsidP="00041D0B">
                        <w:pPr>
                          <w:pStyle w:val="NormalWeb"/>
                          <w:spacing w:after="0"/>
                          <w:rPr>
                            <w:rFonts w:asciiTheme="minorHAnsi" w:hAnsi="Calibri" w:cstheme="minorBidi"/>
                            <w:color w:val="000000" w:themeColor="dark1"/>
                            <w:sz w:val="22"/>
                            <w:szCs w:val="22"/>
                          </w:rPr>
                        </w:pPr>
                      </w:p>
                      <w:p w14:paraId="0F2D5DDF" w14:textId="77777777" w:rsidR="00924BF3" w:rsidRDefault="00924BF3" w:rsidP="00041D0B">
                        <w:pPr>
                          <w:pStyle w:val="NormalWeb"/>
                          <w:spacing w:after="0"/>
                          <w:rPr>
                            <w:rFonts w:asciiTheme="minorHAnsi" w:hAnsi="Calibri" w:cstheme="minorBidi"/>
                            <w:color w:val="000000" w:themeColor="dark1"/>
                            <w:sz w:val="22"/>
                            <w:szCs w:val="22"/>
                          </w:rPr>
                        </w:pPr>
                      </w:p>
                      <w:p w14:paraId="45501A7C" w14:textId="77777777" w:rsidR="00924BF3" w:rsidRDefault="00924BF3" w:rsidP="00041D0B">
                        <w:pPr>
                          <w:pStyle w:val="NormalWeb"/>
                          <w:spacing w:after="0"/>
                          <w:rPr>
                            <w:rFonts w:asciiTheme="minorHAnsi" w:hAnsi="Calibri" w:cstheme="minorBidi"/>
                            <w:color w:val="000000" w:themeColor="dark1"/>
                            <w:sz w:val="22"/>
                            <w:szCs w:val="22"/>
                          </w:rPr>
                        </w:pPr>
                      </w:p>
                      <w:p w14:paraId="42D508C1" w14:textId="77777777" w:rsidR="00924BF3" w:rsidRDefault="00924BF3" w:rsidP="00041D0B">
                        <w:pPr>
                          <w:pStyle w:val="NormalWeb"/>
                          <w:spacing w:after="0"/>
                          <w:rPr>
                            <w:rFonts w:asciiTheme="minorHAnsi" w:hAnsi="Calibri" w:cstheme="minorBidi"/>
                            <w:color w:val="000000" w:themeColor="dark1"/>
                            <w:sz w:val="22"/>
                            <w:szCs w:val="22"/>
                          </w:rPr>
                        </w:pPr>
                      </w:p>
                      <w:p w14:paraId="60A1CC9A" w14:textId="45C8C908" w:rsidR="00924BF3" w:rsidRDefault="00924BF3" w:rsidP="00041D0B">
                        <w:pPr>
                          <w:pStyle w:val="NormalWeb"/>
                          <w:spacing w:after="0"/>
                        </w:pPr>
                        <w:r>
                          <w:rPr>
                            <w:rFonts w:asciiTheme="minorHAnsi" w:hAnsi="Calibri" w:cstheme="minorBidi"/>
                            <w:color w:val="000000" w:themeColor="dark1"/>
                            <w:sz w:val="22"/>
                            <w:szCs w:val="22"/>
                          </w:rPr>
                          <w:t>GOP</w:t>
                        </w:r>
                      </w:p>
                      <w:p w14:paraId="20580D70" w14:textId="77777777" w:rsidR="00924BF3" w:rsidRDefault="00924BF3" w:rsidP="00041D0B">
                        <w:pPr>
                          <w:pStyle w:val="NormalWeb"/>
                          <w:spacing w:after="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 </w:t>
                        </w:r>
                      </w:p>
                      <w:p w14:paraId="131EB9E1" w14:textId="77777777" w:rsidR="00924BF3" w:rsidRDefault="00924BF3" w:rsidP="00041D0B">
                        <w:pPr>
                          <w:pStyle w:val="NormalWeb"/>
                          <w:spacing w:after="0"/>
                          <w:rPr>
                            <w:rFonts w:asciiTheme="minorHAnsi" w:hAnsi="Calibri" w:cstheme="minorBidi"/>
                            <w:color w:val="000000" w:themeColor="dark1"/>
                            <w:sz w:val="22"/>
                            <w:szCs w:val="22"/>
                          </w:rPr>
                        </w:pPr>
                      </w:p>
                      <w:p w14:paraId="26F70EE1" w14:textId="77777777" w:rsidR="00924BF3" w:rsidRDefault="00924BF3" w:rsidP="00041D0B">
                        <w:pPr>
                          <w:pStyle w:val="NormalWeb"/>
                          <w:spacing w:after="0"/>
                          <w:rPr>
                            <w:rFonts w:asciiTheme="minorHAnsi" w:hAnsi="Calibri" w:cstheme="minorBidi"/>
                            <w:color w:val="000000" w:themeColor="dark1"/>
                            <w:sz w:val="22"/>
                            <w:szCs w:val="22"/>
                          </w:rPr>
                        </w:pPr>
                      </w:p>
                      <w:p w14:paraId="0F0C25CC" w14:textId="77777777" w:rsidR="00924BF3" w:rsidRDefault="00924BF3" w:rsidP="00041D0B">
                        <w:pPr>
                          <w:pStyle w:val="NormalWeb"/>
                          <w:spacing w:after="0"/>
                          <w:rPr>
                            <w:rFonts w:asciiTheme="minorHAnsi" w:hAnsi="Calibri" w:cstheme="minorBidi"/>
                            <w:color w:val="000000" w:themeColor="dark1"/>
                            <w:sz w:val="22"/>
                            <w:szCs w:val="22"/>
                          </w:rPr>
                        </w:pPr>
                      </w:p>
                      <w:p w14:paraId="001B851D" w14:textId="77777777" w:rsidR="00924BF3" w:rsidRDefault="00924BF3" w:rsidP="00041D0B">
                        <w:pPr>
                          <w:pStyle w:val="NormalWeb"/>
                          <w:spacing w:after="0"/>
                          <w:rPr>
                            <w:rFonts w:asciiTheme="minorHAnsi" w:hAnsi="Calibri" w:cstheme="minorBidi"/>
                            <w:color w:val="000000" w:themeColor="dark1"/>
                            <w:sz w:val="22"/>
                            <w:szCs w:val="22"/>
                          </w:rPr>
                        </w:pPr>
                      </w:p>
                      <w:p w14:paraId="3A33273B" w14:textId="0106E212" w:rsidR="00924BF3" w:rsidRDefault="00924BF3" w:rsidP="00041D0B">
                        <w:pPr>
                          <w:pStyle w:val="NormalWeb"/>
                          <w:spacing w:after="0"/>
                        </w:pPr>
                        <w:r>
                          <w:rPr>
                            <w:rFonts w:asciiTheme="minorHAnsi" w:hAnsi="Calibri" w:cstheme="minorBidi"/>
                            <w:color w:val="000000" w:themeColor="dark1"/>
                            <w:sz w:val="22"/>
                            <w:szCs w:val="22"/>
                          </w:rPr>
                          <w:t>Tailoring</w:t>
                        </w:r>
                      </w:p>
                    </w:txbxContent>
                  </v:textbox>
                </v:shape>
                <v:shape id="Left Brace 17" o:spid="_x0000_s1030" type="#_x0000_t87" style="position:absolute;left:13335;top:21621;width:3905;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fKKwQAAANsAAAAPAAAAZHJzL2Rvd25yZXYueG1sRE/basJA&#10;EH0v+A/LCH2rm/ShlugqXioVoS1GP2DIjkkwOxuyo6Z/7wqFvs3hXGc6712jrtSF2rOBdJSAIi68&#10;rbk0cDxsXt5BBUG22HgmA78UYD4bPE0xs/7Ge7rmUqoYwiFDA5VIm2kdioochpFviSN38p1DibAr&#10;te3wFsNdo1+T5E07rDk2VNjSqqLinF+cgc8k3R3S73G5ztOl/aIfK6sPMeZ52C8moIR6+Rf/ubc2&#10;zh/D45d4gJ7dAQAA//8DAFBLAQItABQABgAIAAAAIQDb4fbL7gAAAIUBAAATAAAAAAAAAAAAAAAA&#10;AAAAAABbQ29udGVudF9UeXBlc10ueG1sUEsBAi0AFAAGAAgAAAAhAFr0LFu/AAAAFQEAAAsAAAAA&#10;AAAAAAAAAAAAHwEAAF9yZWxzLy5yZWxzUEsBAi0AFAAGAAgAAAAhAAvd8orBAAAA2wAAAA8AAAAA&#10;AAAAAAAAAAAABwIAAGRycy9kb3ducmV2LnhtbFBLBQYAAAAAAwADALcAAAD1AgAAAAA=&#10;" adj="724" strokecolor="black [3200]">
                  <v:stroke joinstyle="miter"/>
                </v:shape>
                <v:shape id="Left Brace 18" o:spid="_x0000_s1031" type="#_x0000_t87" style="position:absolute;left:13335;top:33432;width:3905;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b4xAAAANsAAAAPAAAAZHJzL2Rvd25yZXYueG1sRI/BTsNA&#10;DETvSP2HlStxo5twABS6rWhLBaoEiLQfYGXdJCLrjbJuG/6+PiBxszXjmef5cgydOdOQ2sgO8lkG&#10;hriKvuXawWG/vXsCkwTZYxeZHPxSguVicjPHwscLf9O5lNpoCKcCHTQifWFtqhoKmGaxJ1btGIeA&#10;outQWz/gRcNDZ++z7MEGbFkbGuxp3VD1U56Cg7cs3+3zz8d6U+Yr/0FfXtav4tztdHx5BiM0yr/5&#10;7/rdK77C6i86gF1cAQAA//8DAFBLAQItABQABgAIAAAAIQDb4fbL7gAAAIUBAAATAAAAAAAAAAAA&#10;AAAAAAAAAABbQ29udGVudF9UeXBlc10ueG1sUEsBAi0AFAAGAAgAAAAhAFr0LFu/AAAAFQEAAAsA&#10;AAAAAAAAAAAAAAAAHwEAAF9yZWxzLy5yZWxzUEsBAi0AFAAGAAgAAAAhAHpCZvjEAAAA2wAAAA8A&#10;AAAAAAAAAAAAAAAABwIAAGRycy9kb3ducmV2LnhtbFBLBQYAAAAAAwADALcAAAD4AgAAAAA=&#10;" adj="724" strokecolor="black [3200]">
                  <v:stroke joinstyle="miter"/>
                </v:shape>
                <v:shape id="TextBox 11" o:spid="_x0000_s1032" type="#_x0000_t202" style="position:absolute;left:37433;top:4286;width:1162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uIwQAAANsAAAAPAAAAZHJzL2Rvd25yZXYueG1sRE/fS8Mw&#10;EH4X/B/CCXsZW+pA0W7ZsIIwEWHOwV6P5tYUm0vpxS77740g+HYf389bbZLv1EiDtIEN3M4LUMR1&#10;sC03Bg6fL7MHUBKRLXaBycCFBDbr66sVljac+YPGfWxUDmEp0YCLsS+1ltqRR5mHnjhzpzB4jBkO&#10;jbYDnnO47/SiKO61x5Zzg8Oenh3VX/tvb4DTWzqeKjfu7mQ6rV8reW8qMWZyk56WoCKl+C/+c29t&#10;nv8Iv7/kA/T6BwAA//8DAFBLAQItABQABgAIAAAAIQDb4fbL7gAAAIUBAAATAAAAAAAAAAAAAAAA&#10;AAAAAABbQ29udGVudF9UeXBlc10ueG1sUEsBAi0AFAAGAAgAAAAhAFr0LFu/AAAAFQEAAAsAAAAA&#10;AAAAAAAAAAAAHwEAAF9yZWxzLy5yZWxzUEsBAi0AFAAGAAgAAAAhADCAe4jBAAAA2wAAAA8AAAAA&#10;AAAAAAAAAAAABwIAAGRycy9kb3ducmV2LnhtbFBLBQYAAAAAAwADALcAAAD1AgAAAAA=&#10;" fillcolor="#bdd6ee [1300]" strokecolor="#7f7f7f [1601]">
                  <v:shadow on="t" color="black" opacity="26214f" origin="-.5" offset="3pt,0"/>
                  <v:textbox>
                    <w:txbxContent>
                      <w:p w14:paraId="3A302FB9" w14:textId="756AFE1B" w:rsidR="00924BF3" w:rsidRDefault="00924BF3" w:rsidP="00041D0B">
                        <w:pPr>
                          <w:pStyle w:val="NormalWeb"/>
                          <w:spacing w:after="0"/>
                        </w:pPr>
                        <w:r>
                          <w:rPr>
                            <w:rFonts w:asciiTheme="minorHAnsi" w:hAnsi="Calibri" w:cstheme="minorBidi"/>
                            <w:color w:val="000000" w:themeColor="dark1"/>
                            <w:sz w:val="22"/>
                            <w:szCs w:val="22"/>
                          </w:rPr>
                          <w:t xml:space="preserve">SmallSat </w:t>
                        </w:r>
                        <w:r>
                          <w:rPr>
                            <w:rFonts w:asciiTheme="minorHAnsi" w:hAnsi="Calibri" w:cstheme="minorBidi"/>
                            <w:color w:val="000000" w:themeColor="dark1"/>
                            <w:sz w:val="22"/>
                            <w:szCs w:val="22"/>
                          </w:rPr>
                          <w:t>details</w:t>
                        </w:r>
                      </w:p>
                      <w:p w14:paraId="65A39436" w14:textId="77777777" w:rsidR="00924BF3" w:rsidRDefault="00924BF3" w:rsidP="00041D0B">
                        <w:pPr>
                          <w:pStyle w:val="NormalWeb"/>
                          <w:spacing w:after="0"/>
                        </w:pPr>
                        <w:r>
                          <w:rPr>
                            <w:rFonts w:asciiTheme="minorHAnsi" w:hAnsi="Calibri" w:cstheme="minorBidi"/>
                            <w:color w:val="000000" w:themeColor="dark1"/>
                            <w:sz w:val="22"/>
                            <w:szCs w:val="22"/>
                          </w:rPr>
                          <w:t>Hazard list</w:t>
                        </w:r>
                      </w:p>
                      <w:p w14:paraId="4F79CACF" w14:textId="77777777" w:rsidR="00924BF3" w:rsidRDefault="00924BF3" w:rsidP="00041D0B">
                        <w:pPr>
                          <w:pStyle w:val="NormalWeb"/>
                          <w:spacing w:after="0"/>
                        </w:pPr>
                        <w:r>
                          <w:rPr>
                            <w:rFonts w:asciiTheme="minorHAnsi" w:hAnsi="Calibri" w:cstheme="minorBidi"/>
                            <w:color w:val="000000" w:themeColor="dark1"/>
                            <w:sz w:val="22"/>
                            <w:szCs w:val="22"/>
                          </w:rPr>
                          <w:t>Hazard analysis</w:t>
                        </w:r>
                      </w:p>
                    </w:txbxContent>
                  </v:textbox>
                </v:shape>
                <v:shape id="Left Brace 20" o:spid="_x0000_s1033" type="#_x0000_t87" style="position:absolute;left:34290;top:4191;width:2503;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XOzxAAAANsAAAAPAAAAZHJzL2Rvd25yZXYueG1sRI/BasJA&#10;EIbvQt9hGaE33eihxOgqUqoUCi1GBXsbstMkdHc2ZFdN375zKPQ4/PN/881qM3inbtTHNrCB2TQD&#10;RVwF23Jt4HTcTXJQMSFbdIHJwA9F2KwfRissbLjzgW5lqpVAOBZooEmpK7SOVUMe4zR0xJJ9hd5j&#10;krGvte3xLnDv9DzLnrTHluVCgx09N1R9l1cvGtuF272/2XPM3fnl87LP8fhRGfM4HrZLUImG9L/8&#10;1361BuZiL78IAPT6FwAA//8DAFBLAQItABQABgAIAAAAIQDb4fbL7gAAAIUBAAATAAAAAAAAAAAA&#10;AAAAAAAAAABbQ29udGVudF9UeXBlc10ueG1sUEsBAi0AFAAGAAgAAAAhAFr0LFu/AAAAFQEAAAsA&#10;AAAAAAAAAAAAAAAAHwEAAF9yZWxzLy5yZWxzUEsBAi0AFAAGAAgAAAAhANnlc7PEAAAA2wAAAA8A&#10;AAAAAAAAAAAAAAAABwIAAGRycy9kb3ducmV2LnhtbFBLBQYAAAAAAwADALcAAAD4AgAAAAA=&#10;" adj="728" strokecolor="black [3200]">
                  <v:stroke joinstyle="miter"/>
                </v:shape>
                <v:shape id="TextBox 13" o:spid="_x0000_s1034" type="#_x0000_t202" style="position:absolute;left:30956;top:6000;width:352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70A4994" w14:textId="77777777" w:rsidR="00924BF3" w:rsidRDefault="00924BF3" w:rsidP="00041D0B">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p>
                    </w:txbxContent>
                  </v:textbox>
                </v:shape>
              </v:group>
            </w:pict>
          </mc:Fallback>
        </mc:AlternateContent>
      </w:r>
    </w:p>
    <w:p w14:paraId="6B91CBA7" w14:textId="3EBA9F51" w:rsidR="005E5898" w:rsidRDefault="005E5898">
      <w:pPr>
        <w:spacing w:after="160" w:line="259" w:lineRule="auto"/>
      </w:pPr>
    </w:p>
    <w:p w14:paraId="67224986" w14:textId="19E1E539" w:rsidR="005E5898" w:rsidRDefault="005E5898">
      <w:pPr>
        <w:spacing w:after="160" w:line="259" w:lineRule="auto"/>
      </w:pPr>
    </w:p>
    <w:p w14:paraId="02EEBC68" w14:textId="1655CA64" w:rsidR="005E5898" w:rsidRDefault="005E5898">
      <w:pPr>
        <w:spacing w:after="160" w:line="259" w:lineRule="auto"/>
      </w:pPr>
    </w:p>
    <w:p w14:paraId="2CB3AC7C" w14:textId="0104021D" w:rsidR="005E5898" w:rsidRDefault="005E5898">
      <w:pPr>
        <w:spacing w:after="160" w:line="259" w:lineRule="auto"/>
      </w:pPr>
      <w:r w:rsidRPr="002D0409">
        <w:rPr>
          <w:noProof/>
        </w:rPr>
        <mc:AlternateContent>
          <mc:Choice Requires="wps">
            <w:drawing>
              <wp:anchor distT="0" distB="0" distL="114300" distR="114300" simplePos="0" relativeHeight="251669504" behindDoc="0" locked="0" layoutInCell="1" allowOverlap="1" wp14:anchorId="756EE1D5" wp14:editId="1966C959">
                <wp:simplePos x="0" y="0"/>
                <wp:positionH relativeFrom="column">
                  <wp:posOffset>3204348</wp:posOffset>
                </wp:positionH>
                <wp:positionV relativeFrom="paragraph">
                  <wp:posOffset>259853</wp:posOffset>
                </wp:positionV>
                <wp:extent cx="3258185" cy="5104737"/>
                <wp:effectExtent l="38100" t="38100" r="113665" b="115570"/>
                <wp:wrapNone/>
                <wp:docPr id="5" name="TextBox 4"/>
                <wp:cNvGraphicFramePr/>
                <a:graphic xmlns:a="http://schemas.openxmlformats.org/drawingml/2006/main">
                  <a:graphicData uri="http://schemas.microsoft.com/office/word/2010/wordprocessingShape">
                    <wps:wsp>
                      <wps:cNvSpPr txBox="1"/>
                      <wps:spPr>
                        <a:xfrm>
                          <a:off x="0" y="0"/>
                          <a:ext cx="3258185" cy="5104737"/>
                        </a:xfrm>
                        <a:prstGeom prst="rect">
                          <a:avLst/>
                        </a:prstGeom>
                        <a:solidFill>
                          <a:schemeClr val="lt1"/>
                        </a:solidFill>
                        <a:ln w="9525" cmpd="sng">
                          <a:solidFill>
                            <a:schemeClr val="lt1">
                              <a:shade val="50000"/>
                            </a:schemeClr>
                          </a:solidFill>
                        </a:ln>
                        <a:effectLst>
                          <a:outerShdw blurRad="50800" dist="38100" dir="2700000" algn="t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14:paraId="6DFDB10E" w14:textId="77777777" w:rsidR="00924BF3" w:rsidRDefault="00924BF3" w:rsidP="002D0409">
                            <w:pPr>
                              <w:pStyle w:val="NormalWeb"/>
                              <w:spacing w:after="0"/>
                            </w:pPr>
                            <w:r>
                              <w:rPr>
                                <w:rFonts w:asciiTheme="minorHAnsi" w:hAnsi="Calibri" w:cstheme="minorBidi"/>
                                <w:b/>
                                <w:bCs/>
                                <w:color w:val="000000" w:themeColor="dark1"/>
                                <w:sz w:val="22"/>
                                <w:szCs w:val="22"/>
                                <w:u w:val="single"/>
                              </w:rPr>
                              <w:t>Integrator:</w:t>
                            </w:r>
                          </w:p>
                          <w:p w14:paraId="387E49BE" w14:textId="64279C1F" w:rsidR="00924BF3" w:rsidRDefault="00924BF3" w:rsidP="002D0409">
                            <w:pPr>
                              <w:pStyle w:val="NormalWeb"/>
                              <w:spacing w:after="0"/>
                            </w:pPr>
                            <w:r>
                              <w:rPr>
                                <w:rFonts w:asciiTheme="minorHAnsi" w:hAnsi="Calibri" w:cstheme="minorBidi"/>
                                <w:color w:val="000000" w:themeColor="dark1"/>
                                <w:sz w:val="22"/>
                                <w:szCs w:val="22"/>
                              </w:rPr>
                              <w:t xml:space="preserve">Takes all pertinent information from </w:t>
                            </w:r>
                            <w:r>
                              <w:rPr>
                                <w:rFonts w:asciiTheme="minorHAnsi" w:hAnsi="Calibri" w:cstheme="minorBidi"/>
                                <w:color w:val="000000" w:themeColor="dark1"/>
                                <w:sz w:val="22"/>
                                <w:szCs w:val="22"/>
                              </w:rPr>
                              <w:t>SmallSat</w:t>
                            </w:r>
                            <w:r w:rsidDel="00645A38">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Developer and develops an MSPSP. This can be an addendum to the Vehicle MSPSP, which focuses on the payloads. (Refer to item 2.b</w:t>
                            </w:r>
                            <w:r>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in main body of text.)</w:t>
                            </w:r>
                          </w:p>
                          <w:p w14:paraId="5E8A7CB7" w14:textId="77777777" w:rsidR="00924BF3" w:rsidRDefault="00924BF3" w:rsidP="002D0409">
                            <w:pPr>
                              <w:pStyle w:val="NormalWeb"/>
                              <w:spacing w:after="0"/>
                              <w:rPr>
                                <w:rFonts w:asciiTheme="minorHAnsi" w:hAnsi="Calibri" w:cstheme="minorBidi"/>
                                <w:color w:val="000000" w:themeColor="dark1"/>
                                <w:sz w:val="22"/>
                                <w:szCs w:val="22"/>
                              </w:rPr>
                            </w:pPr>
                          </w:p>
                          <w:p w14:paraId="5FDFC7FA" w14:textId="4A94DCC0" w:rsidR="00924BF3" w:rsidRDefault="00924BF3" w:rsidP="002D0409">
                            <w:pPr>
                              <w:pStyle w:val="NormalWeb"/>
                              <w:spacing w:after="0"/>
                            </w:pPr>
                            <w:r>
                              <w:rPr>
                                <w:rFonts w:asciiTheme="minorHAnsi" w:hAnsi="Calibri" w:cstheme="minorBidi"/>
                                <w:color w:val="000000" w:themeColor="dark1"/>
                                <w:sz w:val="22"/>
                                <w:szCs w:val="22"/>
                              </w:rPr>
                              <w:t>If GOP is affected by the various payloads, this can also be provided as an addendum GOP to the main GOP submitted. (Refer to item 3.a in main body of text.)</w:t>
                            </w:r>
                          </w:p>
                          <w:p w14:paraId="2AC065B4" w14:textId="77777777" w:rsidR="00924BF3" w:rsidRDefault="00924BF3" w:rsidP="002D0409">
                            <w:pPr>
                              <w:pStyle w:val="NormalWeb"/>
                              <w:spacing w:after="0"/>
                              <w:rPr>
                                <w:rFonts w:asciiTheme="minorHAnsi" w:hAnsi="Calibri" w:cstheme="minorBidi"/>
                                <w:color w:val="000000" w:themeColor="dark1"/>
                                <w:sz w:val="22"/>
                                <w:szCs w:val="22"/>
                              </w:rPr>
                            </w:pPr>
                          </w:p>
                          <w:p w14:paraId="2707A660" w14:textId="61E60D8D" w:rsidR="00924BF3" w:rsidRDefault="00924BF3" w:rsidP="002D0409">
                            <w:pPr>
                              <w:pStyle w:val="NormalWeb"/>
                              <w:spacing w:after="0"/>
                            </w:pPr>
                            <w:r>
                              <w:rPr>
                                <w:rFonts w:asciiTheme="minorHAnsi" w:hAnsi="Calibri" w:cstheme="minorBidi"/>
                                <w:color w:val="000000" w:themeColor="dark1"/>
                                <w:sz w:val="22"/>
                                <w:szCs w:val="22"/>
                              </w:rPr>
                              <w:t>In the case that a possible non-compliance is encountered by the payloads, these can be captured, either by ELS, Tailoring, or waiver, separate from the vehicle documentation.</w:t>
                            </w:r>
                          </w:p>
                          <w:p w14:paraId="6B43D4AF" w14:textId="77777777" w:rsidR="00924BF3" w:rsidRDefault="00924BF3" w:rsidP="002D0409">
                            <w:pPr>
                              <w:pStyle w:val="NormalWeb"/>
                              <w:spacing w:after="0"/>
                              <w:rPr>
                                <w:rFonts w:asciiTheme="minorHAnsi" w:hAnsi="Calibri" w:cstheme="minorBidi"/>
                                <w:b/>
                                <w:bCs/>
                                <w:color w:val="000000" w:themeColor="dark1"/>
                                <w:sz w:val="22"/>
                                <w:szCs w:val="22"/>
                                <w:u w:val="single"/>
                              </w:rPr>
                            </w:pPr>
                          </w:p>
                          <w:p w14:paraId="6B868192" w14:textId="712A683B" w:rsidR="00924BF3" w:rsidRDefault="00924BF3" w:rsidP="002D0409">
                            <w:pPr>
                              <w:pStyle w:val="NormalWeb"/>
                              <w:spacing w:after="0"/>
                            </w:pPr>
                            <w:r w:rsidRPr="00374EDB">
                              <w:rPr>
                                <w:rFonts w:asciiTheme="minorHAnsi" w:hAnsi="Calibri" w:cstheme="minorBidi"/>
                                <w:b/>
                                <w:color w:val="000000" w:themeColor="dark1"/>
                                <w:sz w:val="22"/>
                                <w:szCs w:val="22"/>
                              </w:rPr>
                              <w:t>SmallSat</w:t>
                            </w:r>
                            <w:r w:rsidRPr="00CA67DE" w:rsidDel="00645A38">
                              <w:rPr>
                                <w:rFonts w:asciiTheme="minorHAnsi" w:hAnsi="Calibri" w:cstheme="minorBidi"/>
                                <w:b/>
                                <w:bCs/>
                                <w:color w:val="000000" w:themeColor="dark1"/>
                                <w:sz w:val="22"/>
                                <w:szCs w:val="22"/>
                                <w:u w:val="single"/>
                              </w:rPr>
                              <w:t xml:space="preserve"> </w:t>
                            </w:r>
                            <w:r>
                              <w:rPr>
                                <w:rFonts w:asciiTheme="minorHAnsi" w:hAnsi="Calibri" w:cstheme="minorBidi"/>
                                <w:b/>
                                <w:bCs/>
                                <w:color w:val="000000" w:themeColor="dark1"/>
                                <w:sz w:val="22"/>
                                <w:szCs w:val="22"/>
                                <w:u w:val="single"/>
                              </w:rPr>
                              <w:t>Developer:</w:t>
                            </w:r>
                          </w:p>
                          <w:p w14:paraId="2225AFEF" w14:textId="3AC4973E" w:rsidR="00924BF3" w:rsidRDefault="00924BF3" w:rsidP="002D0409">
                            <w:pPr>
                              <w:pStyle w:val="NormalWeb"/>
                              <w:spacing w:after="0"/>
                            </w:pPr>
                            <w:r>
                              <w:rPr>
                                <w:rFonts w:asciiTheme="minorHAnsi" w:hAnsi="Calibri" w:cstheme="minorBidi"/>
                                <w:color w:val="000000" w:themeColor="dark1"/>
                                <w:sz w:val="22"/>
                                <w:szCs w:val="22"/>
                              </w:rPr>
                              <w:t xml:space="preserve">The </w:t>
                            </w:r>
                            <w:r>
                              <w:rPr>
                                <w:rFonts w:asciiTheme="minorHAnsi" w:hAnsi="Calibri" w:cstheme="minorBidi"/>
                                <w:color w:val="000000" w:themeColor="dark1"/>
                                <w:sz w:val="22"/>
                                <w:szCs w:val="22"/>
                              </w:rPr>
                              <w:t>SmallSat</w:t>
                            </w:r>
                            <w:r w:rsidDel="00645A38">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provided should provide all pertinent information to the integrator to develop the MSPSP, such as a description of the payload, hazards list, hazards reports, and process hazard analysis.</w:t>
                            </w:r>
                          </w:p>
                          <w:p w14:paraId="1ADB1AE6" w14:textId="77777777" w:rsidR="00924BF3" w:rsidRDefault="00924BF3" w:rsidP="002D0409">
                            <w:pPr>
                              <w:pStyle w:val="NormalWeb"/>
                              <w:spacing w:after="0"/>
                            </w:pPr>
                            <w:r>
                              <w:rPr>
                                <w:rFonts w:asciiTheme="minorHAnsi" w:hAnsi="Calibri" w:cstheme="minorBidi"/>
                                <w:color w:val="000000" w:themeColor="dark1"/>
                                <w:sz w:val="22"/>
                                <w:szCs w:val="22"/>
                              </w:rPr>
                              <w:t>The integrator may want to provide a standard template to facilitate the compilation and insertion of individual payload information into the MSPSP.</w:t>
                            </w:r>
                          </w:p>
                          <w:p w14:paraId="73AAAF9E" w14:textId="77777777" w:rsidR="00924BF3" w:rsidRDefault="00924BF3" w:rsidP="002D0409">
                            <w:pPr>
                              <w:pStyle w:val="NormalWeb"/>
                              <w:spacing w:after="0"/>
                              <w:rPr>
                                <w:rFonts w:asciiTheme="minorHAnsi" w:hAnsi="Calibri" w:cstheme="minorBidi"/>
                                <w:color w:val="000000" w:themeColor="dark1"/>
                                <w:sz w:val="22"/>
                                <w:szCs w:val="22"/>
                              </w:rPr>
                            </w:pPr>
                          </w:p>
                          <w:p w14:paraId="62A3B06F" w14:textId="487B1A74" w:rsidR="00924BF3" w:rsidRDefault="00924BF3" w:rsidP="002D0409">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r>
                              <w:rPr>
                                <w:rFonts w:asciiTheme="minorHAnsi" w:hAnsi="Calibri" w:cstheme="minorBidi"/>
                                <w:color w:val="000000" w:themeColor="dark1"/>
                                <w:sz w:val="22"/>
                                <w:szCs w:val="22"/>
                              </w:rPr>
                              <w:t xml:space="preserve"> - individual </w:t>
                            </w:r>
                            <w:r>
                              <w:rPr>
                                <w:rFonts w:asciiTheme="minorHAnsi" w:hAnsi="Calibri" w:cstheme="minorBidi"/>
                                <w:color w:val="000000" w:themeColor="dark1"/>
                                <w:sz w:val="22"/>
                                <w:szCs w:val="22"/>
                              </w:rPr>
                              <w:t>SmallSat</w:t>
                            </w:r>
                            <w:r w:rsidDel="00645A38">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information</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56EE1D5" id="TextBox 4" o:spid="_x0000_s1035" type="#_x0000_t202" style="position:absolute;margin-left:252.3pt;margin-top:20.45pt;width:256.55pt;height:401.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cLkQIAAKgFAAAOAAAAZHJzL2Uyb0RvYy54bWysVE1v2zAMvQ/YfxB0X+2kzZoFdYqtRXcZ&#10;tqHtsLMiS7FQWdIkJXb260fSiZt0pw7LQbEo8pF8/Li67lvLtiom413FJ2clZ8pJXxu3rviPx7t3&#10;c85SFq4W1jtV8Z1K/Hr59s1VFxZq6htvaxUZgLi06ELFm5zDoiiSbFQr0pkPysGj9rEVGa5xXdRR&#10;dIDe2mJalu+Lzsc6RC9VSiC9HR75kvC1VjJ/0zqpzGzFIbZMZ6RzhWexvBKLdRShMXIfhviHKFph&#10;HDgdoW5FFmwTzV9QrZHRJ6/zmfRt4bU2UlEOkM2kfJHNQyOColyAnBRGmtL/g5Vft98jM3XFZ5w5&#10;0UKJHlWfP/meXSA5XUgL0HkIoJV7EEORD/IEQsy517HFf8iGwTvQvBupBSwmQXg+nc0nc/Ah4W02&#10;KS8uzy8Rp3g2DzHlz8q3DD8qHqF2RKnYfkl5UD2ooLfkranvjLV0wX5RNzayrYBK20xBAviJlnWs&#10;q/iH2RTjaAMkndyafJyoUfOdgpGPRtRqwJ+V8NuHP2pTMkdA4N06NFTUh5AEXvwmq/jQ1B1b2U28&#10;F8h8OQc0VhtM+3w+GS7QpNNL9ANPwq5hurLlLPr80+SGOgNJRkhkZUx9ZYV8GnizoRFDvBcE88wh&#10;aFO0YzB0O4qzwLoP9aWvvLMKXVl3rzS0C5UZBUnG9QqdDzMFQw/hHiaLGAADVNRQqVfa7k3Qegjt&#10;lfajEfn3Lo/2rXE+DoU/bZz66dA4etAHYo4IwM/cr3oamHE+Vr7ewXjAFszf4NDWQ5dJawJnjY+/&#10;X8o62DbQeb82IiooaLY3flhOwknQhzpTZM5/3GSvDbU+Oh7c7AOCdUA1268u3DfHd9J6XrDLPwAA&#10;AP//AwBQSwMEFAAGAAgAAAAhAOR6QVPhAAAACwEAAA8AAABkcnMvZG93bnJldi54bWxMj8FOwzAQ&#10;RO9I/IO1SFwQtYPSNIRsKoTKBQmpLfS+jU0cEdshdtPk73FPcFzN08zbcj2Zjo1q8K2zCMlCAFO2&#10;drK1DcLnx+t9DswHspI6ZxXCrDysq+urkgrpznanxn1oWCyxviAEHUJfcO5rrQz5heuVjdmXGwyF&#10;eA4NlwOdY7np+IMQGTfU2rigqVcvWtXf+5NBGPX2bXPYJct6o+/mbH7/OWQ9Id7eTM9PwIKawh8M&#10;F/2oDlV0OrqTlZ51CEuRZhFFSMUjsAsgktUK2BEhT9MceFXy/z9UvwAAAP//AwBQSwECLQAUAAYA&#10;CAAAACEAtoM4kv4AAADhAQAAEwAAAAAAAAAAAAAAAAAAAAAAW0NvbnRlbnRfVHlwZXNdLnhtbFBL&#10;AQItABQABgAIAAAAIQA4/SH/1gAAAJQBAAALAAAAAAAAAAAAAAAAAC8BAABfcmVscy8ucmVsc1BL&#10;AQItABQABgAIAAAAIQDVfmcLkQIAAKgFAAAOAAAAAAAAAAAAAAAAAC4CAABkcnMvZTJvRG9jLnht&#10;bFBLAQItABQABgAIAAAAIQDkekFT4QAAAAsBAAAPAAAAAAAAAAAAAAAAAOsEAABkcnMvZG93bnJl&#10;di54bWxQSwUGAAAAAAQABADzAAAA+QUAAAAA&#10;" fillcolor="white [3201]" strokecolor="#7f7f7f [1601]">
                <v:shadow on="t" color="black" opacity="26214f" origin="-.5,-.5" offset=".74836mm,.74836mm"/>
                <v:textbox>
                  <w:txbxContent>
                    <w:p w14:paraId="6DFDB10E" w14:textId="77777777" w:rsidR="00924BF3" w:rsidRDefault="00924BF3" w:rsidP="002D0409">
                      <w:pPr>
                        <w:pStyle w:val="NormalWeb"/>
                        <w:spacing w:after="0"/>
                      </w:pPr>
                      <w:r>
                        <w:rPr>
                          <w:rFonts w:asciiTheme="minorHAnsi" w:hAnsi="Calibri" w:cstheme="minorBidi"/>
                          <w:b/>
                          <w:bCs/>
                          <w:color w:val="000000" w:themeColor="dark1"/>
                          <w:sz w:val="22"/>
                          <w:szCs w:val="22"/>
                          <w:u w:val="single"/>
                        </w:rPr>
                        <w:t>Integrator:</w:t>
                      </w:r>
                    </w:p>
                    <w:p w14:paraId="387E49BE" w14:textId="64279C1F" w:rsidR="00924BF3" w:rsidRDefault="00924BF3" w:rsidP="002D0409">
                      <w:pPr>
                        <w:pStyle w:val="NormalWeb"/>
                        <w:spacing w:after="0"/>
                      </w:pPr>
                      <w:r>
                        <w:rPr>
                          <w:rFonts w:asciiTheme="minorHAnsi" w:hAnsi="Calibri" w:cstheme="minorBidi"/>
                          <w:color w:val="000000" w:themeColor="dark1"/>
                          <w:sz w:val="22"/>
                          <w:szCs w:val="22"/>
                        </w:rPr>
                        <w:t xml:space="preserve">Takes all pertinent information from </w:t>
                      </w:r>
                      <w:r>
                        <w:rPr>
                          <w:rFonts w:asciiTheme="minorHAnsi" w:hAnsi="Calibri" w:cstheme="minorBidi"/>
                          <w:color w:val="000000" w:themeColor="dark1"/>
                          <w:sz w:val="22"/>
                          <w:szCs w:val="22"/>
                        </w:rPr>
                        <w:t>SmallSat</w:t>
                      </w:r>
                      <w:r w:rsidDel="00645A38">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Developer and develops an MSPSP. This can be an addendum to the Vehicle MSPSP, which focuses on the payloads. (Refer to item 2.b</w:t>
                      </w:r>
                      <w:r>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in main body of text.)</w:t>
                      </w:r>
                    </w:p>
                    <w:p w14:paraId="5E8A7CB7" w14:textId="77777777" w:rsidR="00924BF3" w:rsidRDefault="00924BF3" w:rsidP="002D0409">
                      <w:pPr>
                        <w:pStyle w:val="NormalWeb"/>
                        <w:spacing w:after="0"/>
                        <w:rPr>
                          <w:rFonts w:asciiTheme="minorHAnsi" w:hAnsi="Calibri" w:cstheme="minorBidi"/>
                          <w:color w:val="000000" w:themeColor="dark1"/>
                          <w:sz w:val="22"/>
                          <w:szCs w:val="22"/>
                        </w:rPr>
                      </w:pPr>
                    </w:p>
                    <w:p w14:paraId="5FDFC7FA" w14:textId="4A94DCC0" w:rsidR="00924BF3" w:rsidRDefault="00924BF3" w:rsidP="002D0409">
                      <w:pPr>
                        <w:pStyle w:val="NormalWeb"/>
                        <w:spacing w:after="0"/>
                      </w:pPr>
                      <w:r>
                        <w:rPr>
                          <w:rFonts w:asciiTheme="minorHAnsi" w:hAnsi="Calibri" w:cstheme="minorBidi"/>
                          <w:color w:val="000000" w:themeColor="dark1"/>
                          <w:sz w:val="22"/>
                          <w:szCs w:val="22"/>
                        </w:rPr>
                        <w:t>If GOP is affected by the various payloads, this can also be provided as an addendum GOP to the main GOP submitted. (Refer to item 3.a in main body of text.)</w:t>
                      </w:r>
                    </w:p>
                    <w:p w14:paraId="2AC065B4" w14:textId="77777777" w:rsidR="00924BF3" w:rsidRDefault="00924BF3" w:rsidP="002D0409">
                      <w:pPr>
                        <w:pStyle w:val="NormalWeb"/>
                        <w:spacing w:after="0"/>
                        <w:rPr>
                          <w:rFonts w:asciiTheme="minorHAnsi" w:hAnsi="Calibri" w:cstheme="minorBidi"/>
                          <w:color w:val="000000" w:themeColor="dark1"/>
                          <w:sz w:val="22"/>
                          <w:szCs w:val="22"/>
                        </w:rPr>
                      </w:pPr>
                    </w:p>
                    <w:p w14:paraId="2707A660" w14:textId="61E60D8D" w:rsidR="00924BF3" w:rsidRDefault="00924BF3" w:rsidP="002D0409">
                      <w:pPr>
                        <w:pStyle w:val="NormalWeb"/>
                        <w:spacing w:after="0"/>
                      </w:pPr>
                      <w:r>
                        <w:rPr>
                          <w:rFonts w:asciiTheme="minorHAnsi" w:hAnsi="Calibri" w:cstheme="minorBidi"/>
                          <w:color w:val="000000" w:themeColor="dark1"/>
                          <w:sz w:val="22"/>
                          <w:szCs w:val="22"/>
                        </w:rPr>
                        <w:t>In the case that a possible non-compliance is encountered by the payloads, these can be captured, either by ELS, Tailoring, or waiver, separate from the vehicle documentation.</w:t>
                      </w:r>
                    </w:p>
                    <w:p w14:paraId="6B43D4AF" w14:textId="77777777" w:rsidR="00924BF3" w:rsidRDefault="00924BF3" w:rsidP="002D0409">
                      <w:pPr>
                        <w:pStyle w:val="NormalWeb"/>
                        <w:spacing w:after="0"/>
                        <w:rPr>
                          <w:rFonts w:asciiTheme="minorHAnsi" w:hAnsi="Calibri" w:cstheme="minorBidi"/>
                          <w:b/>
                          <w:bCs/>
                          <w:color w:val="000000" w:themeColor="dark1"/>
                          <w:sz w:val="22"/>
                          <w:szCs w:val="22"/>
                          <w:u w:val="single"/>
                        </w:rPr>
                      </w:pPr>
                    </w:p>
                    <w:p w14:paraId="6B868192" w14:textId="712A683B" w:rsidR="00924BF3" w:rsidRDefault="00924BF3" w:rsidP="002D0409">
                      <w:pPr>
                        <w:pStyle w:val="NormalWeb"/>
                        <w:spacing w:after="0"/>
                      </w:pPr>
                      <w:r w:rsidRPr="00374EDB">
                        <w:rPr>
                          <w:rFonts w:asciiTheme="minorHAnsi" w:hAnsi="Calibri" w:cstheme="minorBidi"/>
                          <w:b/>
                          <w:color w:val="000000" w:themeColor="dark1"/>
                          <w:sz w:val="22"/>
                          <w:szCs w:val="22"/>
                        </w:rPr>
                        <w:t>SmallSat</w:t>
                      </w:r>
                      <w:r w:rsidRPr="00CA67DE" w:rsidDel="00645A38">
                        <w:rPr>
                          <w:rFonts w:asciiTheme="minorHAnsi" w:hAnsi="Calibri" w:cstheme="minorBidi"/>
                          <w:b/>
                          <w:bCs/>
                          <w:color w:val="000000" w:themeColor="dark1"/>
                          <w:sz w:val="22"/>
                          <w:szCs w:val="22"/>
                          <w:u w:val="single"/>
                        </w:rPr>
                        <w:t xml:space="preserve"> </w:t>
                      </w:r>
                      <w:r>
                        <w:rPr>
                          <w:rFonts w:asciiTheme="minorHAnsi" w:hAnsi="Calibri" w:cstheme="minorBidi"/>
                          <w:b/>
                          <w:bCs/>
                          <w:color w:val="000000" w:themeColor="dark1"/>
                          <w:sz w:val="22"/>
                          <w:szCs w:val="22"/>
                          <w:u w:val="single"/>
                        </w:rPr>
                        <w:t>Developer:</w:t>
                      </w:r>
                    </w:p>
                    <w:p w14:paraId="2225AFEF" w14:textId="3AC4973E" w:rsidR="00924BF3" w:rsidRDefault="00924BF3" w:rsidP="002D0409">
                      <w:pPr>
                        <w:pStyle w:val="NormalWeb"/>
                        <w:spacing w:after="0"/>
                      </w:pPr>
                      <w:r>
                        <w:rPr>
                          <w:rFonts w:asciiTheme="minorHAnsi" w:hAnsi="Calibri" w:cstheme="minorBidi"/>
                          <w:color w:val="000000" w:themeColor="dark1"/>
                          <w:sz w:val="22"/>
                          <w:szCs w:val="22"/>
                        </w:rPr>
                        <w:t xml:space="preserve">The </w:t>
                      </w:r>
                      <w:r>
                        <w:rPr>
                          <w:rFonts w:asciiTheme="minorHAnsi" w:hAnsi="Calibri" w:cstheme="minorBidi"/>
                          <w:color w:val="000000" w:themeColor="dark1"/>
                          <w:sz w:val="22"/>
                          <w:szCs w:val="22"/>
                        </w:rPr>
                        <w:t>SmallSat</w:t>
                      </w:r>
                      <w:r w:rsidDel="00645A38">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provided should provide all pertinent information to the integrator to develop the MSPSP, such as a description of the payload, hazards list, hazards reports, and process hazard analysis.</w:t>
                      </w:r>
                    </w:p>
                    <w:p w14:paraId="1ADB1AE6" w14:textId="77777777" w:rsidR="00924BF3" w:rsidRDefault="00924BF3" w:rsidP="002D0409">
                      <w:pPr>
                        <w:pStyle w:val="NormalWeb"/>
                        <w:spacing w:after="0"/>
                      </w:pPr>
                      <w:r>
                        <w:rPr>
                          <w:rFonts w:asciiTheme="minorHAnsi" w:hAnsi="Calibri" w:cstheme="minorBidi"/>
                          <w:color w:val="000000" w:themeColor="dark1"/>
                          <w:sz w:val="22"/>
                          <w:szCs w:val="22"/>
                        </w:rPr>
                        <w:t>The integrator may want to provide a standard template to facilitate the compilation and insertion of individual payload information into the MSPSP.</w:t>
                      </w:r>
                    </w:p>
                    <w:p w14:paraId="73AAAF9E" w14:textId="77777777" w:rsidR="00924BF3" w:rsidRDefault="00924BF3" w:rsidP="002D0409">
                      <w:pPr>
                        <w:pStyle w:val="NormalWeb"/>
                        <w:spacing w:after="0"/>
                        <w:rPr>
                          <w:rFonts w:asciiTheme="minorHAnsi" w:hAnsi="Calibri" w:cstheme="minorBidi"/>
                          <w:color w:val="000000" w:themeColor="dark1"/>
                          <w:sz w:val="22"/>
                          <w:szCs w:val="22"/>
                        </w:rPr>
                      </w:pPr>
                    </w:p>
                    <w:p w14:paraId="62A3B06F" w14:textId="487B1A74" w:rsidR="00924BF3" w:rsidRDefault="00924BF3" w:rsidP="002D0409">
                      <w:pPr>
                        <w:pStyle w:val="NormalWeb"/>
                        <w:spacing w:after="0"/>
                      </w:pPr>
                      <w:r>
                        <w:rPr>
                          <w:rFonts w:asciiTheme="minorHAnsi" w:hAnsi="Calibri" w:cstheme="minorBidi"/>
                          <w:color w:val="000000" w:themeColor="dark1"/>
                          <w:sz w:val="22"/>
                          <w:szCs w:val="22"/>
                        </w:rPr>
                        <w:t>C</w:t>
                      </w:r>
                      <w:r>
                        <w:rPr>
                          <w:rFonts w:asciiTheme="minorHAnsi" w:hAnsi="Calibri" w:cstheme="minorBidi"/>
                          <w:color w:val="000000" w:themeColor="dark1"/>
                          <w:position w:val="-6"/>
                          <w:sz w:val="22"/>
                          <w:szCs w:val="22"/>
                          <w:vertAlign w:val="subscript"/>
                        </w:rPr>
                        <w:t>n</w:t>
                      </w:r>
                      <w:r>
                        <w:rPr>
                          <w:rFonts w:asciiTheme="minorHAnsi" w:hAnsi="Calibri" w:cstheme="minorBidi"/>
                          <w:color w:val="000000" w:themeColor="dark1"/>
                          <w:sz w:val="22"/>
                          <w:szCs w:val="22"/>
                        </w:rPr>
                        <w:t xml:space="preserve"> - individual </w:t>
                      </w:r>
                      <w:r>
                        <w:rPr>
                          <w:rFonts w:asciiTheme="minorHAnsi" w:hAnsi="Calibri" w:cstheme="minorBidi"/>
                          <w:color w:val="000000" w:themeColor="dark1"/>
                          <w:sz w:val="22"/>
                          <w:szCs w:val="22"/>
                        </w:rPr>
                        <w:t>SmallSat</w:t>
                      </w:r>
                      <w:r w:rsidDel="00645A38">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information</w:t>
                      </w:r>
                    </w:p>
                  </w:txbxContent>
                </v:textbox>
              </v:shape>
            </w:pict>
          </mc:Fallback>
        </mc:AlternateContent>
      </w:r>
    </w:p>
    <w:p w14:paraId="3DF47228" w14:textId="54096551" w:rsidR="005E5898" w:rsidRDefault="005E5898">
      <w:pPr>
        <w:spacing w:after="160" w:line="259" w:lineRule="auto"/>
      </w:pPr>
    </w:p>
    <w:p w14:paraId="7698470D" w14:textId="68158ACD" w:rsidR="005E5898" w:rsidRDefault="005E5898">
      <w:pPr>
        <w:spacing w:after="160" w:line="259" w:lineRule="auto"/>
      </w:pPr>
    </w:p>
    <w:p w14:paraId="12E24F72" w14:textId="22AD2A29" w:rsidR="005E5898" w:rsidRDefault="005E5898">
      <w:pPr>
        <w:spacing w:after="160" w:line="259" w:lineRule="auto"/>
      </w:pPr>
    </w:p>
    <w:p w14:paraId="5FCA864D" w14:textId="7600A205" w:rsidR="005E5898" w:rsidRDefault="005E5898">
      <w:pPr>
        <w:spacing w:after="160" w:line="259" w:lineRule="auto"/>
      </w:pPr>
    </w:p>
    <w:p w14:paraId="562343E4" w14:textId="273E0D3A" w:rsidR="005E5898" w:rsidRDefault="005E5898">
      <w:pPr>
        <w:spacing w:after="160" w:line="259" w:lineRule="auto"/>
      </w:pPr>
    </w:p>
    <w:p w14:paraId="64F4A5CF" w14:textId="53BDBBA4" w:rsidR="005E5898" w:rsidRDefault="005E5898">
      <w:pPr>
        <w:spacing w:after="160" w:line="259" w:lineRule="auto"/>
      </w:pPr>
    </w:p>
    <w:p w14:paraId="5CF9278A" w14:textId="06729989" w:rsidR="005E5898" w:rsidRDefault="005E5898">
      <w:pPr>
        <w:spacing w:after="160" w:line="259" w:lineRule="auto"/>
      </w:pPr>
    </w:p>
    <w:p w14:paraId="191B9701" w14:textId="54327519" w:rsidR="005E5898" w:rsidRDefault="005E5898">
      <w:pPr>
        <w:spacing w:after="160" w:line="259" w:lineRule="auto"/>
      </w:pPr>
    </w:p>
    <w:p w14:paraId="4E3B5859" w14:textId="5DBF796A" w:rsidR="005E5898" w:rsidRDefault="005E5898">
      <w:pPr>
        <w:spacing w:after="160" w:line="259" w:lineRule="auto"/>
      </w:pPr>
    </w:p>
    <w:p w14:paraId="02549E35" w14:textId="11F238FC" w:rsidR="005E5898" w:rsidRDefault="005E5898">
      <w:pPr>
        <w:spacing w:after="160" w:line="259" w:lineRule="auto"/>
      </w:pPr>
    </w:p>
    <w:p w14:paraId="6C32C3F1" w14:textId="462D2B15" w:rsidR="005E5898" w:rsidRDefault="005E5898">
      <w:pPr>
        <w:spacing w:after="160" w:line="259" w:lineRule="auto"/>
      </w:pPr>
    </w:p>
    <w:p w14:paraId="42A6EAE5" w14:textId="3993D185" w:rsidR="009F14CD" w:rsidRDefault="009F14CD">
      <w:pPr>
        <w:spacing w:after="160" w:line="259" w:lineRule="auto"/>
      </w:pPr>
    </w:p>
    <w:p w14:paraId="76D9BA06" w14:textId="49A84C02" w:rsidR="005E5898" w:rsidRDefault="005E5898" w:rsidP="005E5898">
      <w:pPr>
        <w:spacing w:after="160" w:line="259" w:lineRule="auto"/>
        <w:rPr>
          <w:sz w:val="22"/>
          <w:szCs w:val="22"/>
        </w:rPr>
      </w:pPr>
      <w:r w:rsidRPr="005E5898">
        <w:rPr>
          <w:b/>
          <w:sz w:val="22"/>
          <w:szCs w:val="22"/>
        </w:rPr>
        <w:t>Note:</w:t>
      </w:r>
      <w:r w:rsidRPr="005E5898">
        <w:rPr>
          <w:sz w:val="22"/>
          <w:szCs w:val="22"/>
        </w:rPr>
        <w:t xml:space="preserve"> See </w:t>
      </w:r>
      <w:r w:rsidR="00645A38">
        <w:rPr>
          <w:sz w:val="22"/>
          <w:szCs w:val="22"/>
        </w:rPr>
        <w:t>example</w:t>
      </w:r>
      <w:r w:rsidR="00645A38" w:rsidRPr="005E5898">
        <w:rPr>
          <w:sz w:val="22"/>
          <w:szCs w:val="22"/>
        </w:rPr>
        <w:t xml:space="preserve"> </w:t>
      </w:r>
      <w:r w:rsidRPr="005E5898">
        <w:rPr>
          <w:sz w:val="22"/>
          <w:szCs w:val="22"/>
        </w:rPr>
        <w:t>deliverables outline on the next page.</w:t>
      </w:r>
    </w:p>
    <w:p w14:paraId="4634F345" w14:textId="5DA633A6" w:rsidR="005E5898" w:rsidRDefault="005E5898">
      <w:pPr>
        <w:spacing w:after="160" w:line="259" w:lineRule="auto"/>
        <w:rPr>
          <w:sz w:val="22"/>
          <w:szCs w:val="22"/>
        </w:rPr>
      </w:pPr>
      <w:r>
        <w:rPr>
          <w:sz w:val="22"/>
          <w:szCs w:val="22"/>
        </w:rPr>
        <w:br w:type="page"/>
      </w:r>
    </w:p>
    <w:p w14:paraId="24BD6466" w14:textId="7C2B6C4B" w:rsidR="005E5898" w:rsidRPr="005E5898" w:rsidRDefault="00041FB1" w:rsidP="005E5898">
      <w:pPr>
        <w:spacing w:after="160" w:line="259" w:lineRule="auto"/>
        <w:rPr>
          <w:b/>
          <w:sz w:val="22"/>
          <w:szCs w:val="22"/>
          <w:u w:val="single"/>
        </w:rPr>
      </w:pPr>
      <w:r>
        <w:rPr>
          <w:b/>
          <w:sz w:val="22"/>
          <w:szCs w:val="22"/>
          <w:u w:val="single"/>
        </w:rPr>
        <w:lastRenderedPageBreak/>
        <w:t>SmallSat</w:t>
      </w:r>
      <w:r w:rsidR="005E5898" w:rsidRPr="005E5898">
        <w:rPr>
          <w:b/>
          <w:sz w:val="22"/>
          <w:szCs w:val="22"/>
          <w:u w:val="single"/>
        </w:rPr>
        <w:t xml:space="preserve"> C</w:t>
      </w:r>
      <w:r w:rsidR="005E5898" w:rsidRPr="005E5898">
        <w:rPr>
          <w:b/>
          <w:sz w:val="22"/>
          <w:szCs w:val="22"/>
          <w:u w:val="single"/>
          <w:vertAlign w:val="subscript"/>
        </w:rPr>
        <w:t>n</w:t>
      </w:r>
      <w:r w:rsidR="005E5898" w:rsidRPr="005E5898">
        <w:rPr>
          <w:b/>
          <w:sz w:val="22"/>
          <w:szCs w:val="22"/>
          <w:u w:val="single"/>
        </w:rPr>
        <w:t xml:space="preserve"> </w:t>
      </w:r>
      <w:r w:rsidR="00645A38">
        <w:rPr>
          <w:b/>
          <w:sz w:val="22"/>
          <w:szCs w:val="22"/>
          <w:u w:val="single"/>
        </w:rPr>
        <w:t>Example</w:t>
      </w:r>
      <w:r w:rsidR="00645A38" w:rsidRPr="005E5898">
        <w:rPr>
          <w:b/>
          <w:sz w:val="22"/>
          <w:szCs w:val="22"/>
          <w:u w:val="single"/>
        </w:rPr>
        <w:t xml:space="preserve"> </w:t>
      </w:r>
      <w:r w:rsidR="005E5898" w:rsidRPr="005E5898">
        <w:rPr>
          <w:b/>
          <w:sz w:val="22"/>
          <w:szCs w:val="22"/>
          <w:u w:val="single"/>
        </w:rPr>
        <w:t>Outline</w:t>
      </w:r>
    </w:p>
    <w:p w14:paraId="10C153E8" w14:textId="77777777" w:rsidR="005E5898" w:rsidRPr="005E5898" w:rsidRDefault="005E5898" w:rsidP="005E5898">
      <w:pPr>
        <w:pStyle w:val="ListParagraph"/>
        <w:numPr>
          <w:ilvl w:val="0"/>
          <w:numId w:val="16"/>
        </w:numPr>
        <w:spacing w:after="160" w:line="259" w:lineRule="auto"/>
        <w:rPr>
          <w:b/>
          <w:sz w:val="22"/>
          <w:szCs w:val="22"/>
        </w:rPr>
      </w:pPr>
      <w:r w:rsidRPr="005E5898">
        <w:rPr>
          <w:b/>
          <w:sz w:val="22"/>
          <w:szCs w:val="22"/>
        </w:rPr>
        <w:t>Mission Overview</w:t>
      </w:r>
    </w:p>
    <w:p w14:paraId="63BC9D42" w14:textId="793503D7" w:rsidR="005E5898" w:rsidRPr="005E5898" w:rsidRDefault="005E5898" w:rsidP="005E5898">
      <w:pPr>
        <w:spacing w:after="160" w:line="259" w:lineRule="auto"/>
        <w:rPr>
          <w:sz w:val="22"/>
          <w:szCs w:val="22"/>
        </w:rPr>
      </w:pPr>
      <w:r>
        <w:rPr>
          <w:sz w:val="22"/>
          <w:szCs w:val="22"/>
        </w:rPr>
        <w:t>[</w:t>
      </w:r>
      <w:r w:rsidR="00035FF7" w:rsidRPr="00035FF7">
        <w:rPr>
          <w:i/>
          <w:sz w:val="22"/>
          <w:szCs w:val="22"/>
        </w:rPr>
        <w:t>Guidance:</w:t>
      </w:r>
      <w:r w:rsidR="00035FF7">
        <w:rPr>
          <w:sz w:val="22"/>
          <w:szCs w:val="22"/>
        </w:rPr>
        <w:t xml:space="preserve"> </w:t>
      </w:r>
      <w:r w:rsidRPr="005E5898">
        <w:rPr>
          <w:i/>
          <w:sz w:val="22"/>
          <w:szCs w:val="22"/>
        </w:rPr>
        <w:t xml:space="preserve">Details on the individual </w:t>
      </w:r>
      <w:r w:rsidR="00041FB1">
        <w:rPr>
          <w:i/>
          <w:sz w:val="22"/>
          <w:szCs w:val="22"/>
        </w:rPr>
        <w:t>SmallSat</w:t>
      </w:r>
      <w:r w:rsidRPr="005E5898">
        <w:rPr>
          <w:i/>
          <w:sz w:val="22"/>
          <w:szCs w:val="22"/>
        </w:rPr>
        <w:t xml:space="preserve"> mission. An overview allowing reviewer to understand entire process of the mission</w:t>
      </w:r>
      <w:r>
        <w:rPr>
          <w:sz w:val="22"/>
          <w:szCs w:val="22"/>
        </w:rPr>
        <w:t>.]</w:t>
      </w:r>
    </w:p>
    <w:p w14:paraId="05602763" w14:textId="77777777" w:rsidR="005E5898" w:rsidRPr="005E5898" w:rsidRDefault="005E5898" w:rsidP="005E5898">
      <w:pPr>
        <w:pStyle w:val="ListParagraph"/>
        <w:numPr>
          <w:ilvl w:val="0"/>
          <w:numId w:val="16"/>
        </w:numPr>
        <w:spacing w:after="160" w:line="259" w:lineRule="auto"/>
        <w:rPr>
          <w:b/>
          <w:sz w:val="22"/>
          <w:szCs w:val="22"/>
        </w:rPr>
      </w:pPr>
      <w:r w:rsidRPr="005E5898">
        <w:rPr>
          <w:b/>
          <w:sz w:val="22"/>
          <w:szCs w:val="22"/>
        </w:rPr>
        <w:t>Payload Operations</w:t>
      </w:r>
    </w:p>
    <w:p w14:paraId="54D3A155" w14:textId="36A951F0" w:rsidR="005E5898" w:rsidRPr="005E5898" w:rsidRDefault="005E5898" w:rsidP="005E5898">
      <w:pPr>
        <w:spacing w:after="160" w:line="259" w:lineRule="auto"/>
        <w:rPr>
          <w:sz w:val="22"/>
          <w:szCs w:val="22"/>
        </w:rPr>
      </w:pPr>
      <w:r>
        <w:rPr>
          <w:sz w:val="22"/>
          <w:szCs w:val="22"/>
        </w:rPr>
        <w:t>[</w:t>
      </w:r>
      <w:r w:rsidR="00035FF7" w:rsidRPr="00035FF7">
        <w:rPr>
          <w:i/>
          <w:sz w:val="22"/>
          <w:szCs w:val="22"/>
        </w:rPr>
        <w:t>Guidance:</w:t>
      </w:r>
      <w:r w:rsidR="00035FF7">
        <w:rPr>
          <w:sz w:val="22"/>
          <w:szCs w:val="22"/>
        </w:rPr>
        <w:t xml:space="preserve"> </w:t>
      </w:r>
      <w:r w:rsidRPr="005E5898">
        <w:rPr>
          <w:i/>
          <w:sz w:val="22"/>
          <w:szCs w:val="22"/>
        </w:rPr>
        <w:t>Details on the payload dispenser and any other information that is pertinent to safety review. Include CONOPS from arrival at VSFB to deployment, including modes of operation</w:t>
      </w:r>
      <w:r>
        <w:rPr>
          <w:sz w:val="22"/>
          <w:szCs w:val="22"/>
        </w:rPr>
        <w:t>.]</w:t>
      </w:r>
    </w:p>
    <w:p w14:paraId="39702C7A" w14:textId="77777777" w:rsidR="005E5898" w:rsidRPr="005E5898" w:rsidRDefault="005E5898" w:rsidP="005E5898">
      <w:pPr>
        <w:pStyle w:val="ListParagraph"/>
        <w:numPr>
          <w:ilvl w:val="0"/>
          <w:numId w:val="16"/>
        </w:numPr>
        <w:spacing w:after="160" w:line="259" w:lineRule="auto"/>
        <w:rPr>
          <w:b/>
          <w:sz w:val="22"/>
          <w:szCs w:val="22"/>
        </w:rPr>
      </w:pPr>
      <w:r w:rsidRPr="005E5898">
        <w:rPr>
          <w:b/>
          <w:sz w:val="22"/>
          <w:szCs w:val="22"/>
        </w:rPr>
        <w:t>Safety</w:t>
      </w:r>
    </w:p>
    <w:p w14:paraId="1F67261B" w14:textId="382CE6D2" w:rsidR="005E5898" w:rsidRPr="005E5898" w:rsidRDefault="005E5898" w:rsidP="005E5898">
      <w:pPr>
        <w:spacing w:after="160" w:line="259" w:lineRule="auto"/>
        <w:rPr>
          <w:sz w:val="22"/>
          <w:szCs w:val="22"/>
        </w:rPr>
      </w:pPr>
      <w:r>
        <w:rPr>
          <w:sz w:val="22"/>
          <w:szCs w:val="22"/>
        </w:rPr>
        <w:t>[</w:t>
      </w:r>
      <w:r w:rsidR="00035FF7" w:rsidRPr="00035FF7">
        <w:rPr>
          <w:i/>
          <w:sz w:val="22"/>
          <w:szCs w:val="22"/>
        </w:rPr>
        <w:t>Guidance:</w:t>
      </w:r>
      <w:r w:rsidR="00035FF7">
        <w:rPr>
          <w:sz w:val="22"/>
          <w:szCs w:val="22"/>
        </w:rPr>
        <w:t xml:space="preserve"> </w:t>
      </w:r>
      <w:r w:rsidRPr="005E5898">
        <w:rPr>
          <w:i/>
          <w:sz w:val="22"/>
          <w:szCs w:val="22"/>
        </w:rPr>
        <w:t>Provide description of hazards and inhibits (i.e. short circuit, battery thermal runaway, crushing, battery chemical toxicity, etc.). Include figures or schematics, if necessary. The hazards and inhibits can be documented as a hazards analysis table</w:t>
      </w:r>
      <w:r>
        <w:rPr>
          <w:sz w:val="22"/>
          <w:szCs w:val="22"/>
        </w:rPr>
        <w:t>.]</w:t>
      </w:r>
    </w:p>
    <w:p w14:paraId="28250FE5" w14:textId="77777777" w:rsidR="005E5898" w:rsidRPr="005E5898" w:rsidRDefault="005E5898" w:rsidP="005E5898">
      <w:pPr>
        <w:pStyle w:val="ListParagraph"/>
        <w:numPr>
          <w:ilvl w:val="0"/>
          <w:numId w:val="16"/>
        </w:numPr>
        <w:spacing w:after="160" w:line="259" w:lineRule="auto"/>
        <w:rPr>
          <w:b/>
          <w:sz w:val="22"/>
          <w:szCs w:val="22"/>
        </w:rPr>
      </w:pPr>
      <w:r w:rsidRPr="005E5898">
        <w:rPr>
          <w:b/>
          <w:sz w:val="22"/>
          <w:szCs w:val="22"/>
        </w:rPr>
        <w:t>Payload Summary</w:t>
      </w:r>
    </w:p>
    <w:p w14:paraId="30DF9A49" w14:textId="65C11BF0" w:rsidR="005E5898" w:rsidRPr="005E5898" w:rsidRDefault="005E5898" w:rsidP="005E5898">
      <w:pPr>
        <w:spacing w:after="160" w:line="259" w:lineRule="auto"/>
        <w:rPr>
          <w:sz w:val="22"/>
          <w:szCs w:val="22"/>
        </w:rPr>
      </w:pPr>
      <w:r>
        <w:rPr>
          <w:sz w:val="22"/>
          <w:szCs w:val="22"/>
        </w:rPr>
        <w:t>[</w:t>
      </w:r>
      <w:r w:rsidR="00035FF7" w:rsidRPr="00035FF7">
        <w:rPr>
          <w:i/>
          <w:sz w:val="22"/>
          <w:szCs w:val="22"/>
        </w:rPr>
        <w:t>Guidance:</w:t>
      </w:r>
      <w:r w:rsidR="00035FF7">
        <w:rPr>
          <w:sz w:val="22"/>
          <w:szCs w:val="22"/>
        </w:rPr>
        <w:t xml:space="preserve"> </w:t>
      </w:r>
      <w:r w:rsidRPr="008B1367">
        <w:rPr>
          <w:i/>
          <w:sz w:val="22"/>
          <w:szCs w:val="22"/>
        </w:rPr>
        <w:t>A brief review of previous discussions that include a compliance statement</w:t>
      </w:r>
      <w:r w:rsidR="008B1367" w:rsidRPr="008B1367">
        <w:rPr>
          <w:i/>
          <w:sz w:val="22"/>
          <w:szCs w:val="22"/>
        </w:rPr>
        <w:t xml:space="preserve"> meeting the safety requirements of AFSPCMAN 91-710</w:t>
      </w:r>
      <w:r w:rsidR="008B1367">
        <w:rPr>
          <w:sz w:val="22"/>
          <w:szCs w:val="22"/>
        </w:rPr>
        <w:t>.]</w:t>
      </w:r>
    </w:p>
    <w:p w14:paraId="4C1855F9" w14:textId="7471F1BE" w:rsidR="005E5898" w:rsidRDefault="005E5898" w:rsidP="005E5898">
      <w:pPr>
        <w:pStyle w:val="ListParagraph"/>
        <w:numPr>
          <w:ilvl w:val="0"/>
          <w:numId w:val="16"/>
        </w:numPr>
        <w:spacing w:after="160" w:line="259" w:lineRule="auto"/>
        <w:rPr>
          <w:b/>
          <w:sz w:val="22"/>
          <w:szCs w:val="22"/>
        </w:rPr>
      </w:pPr>
      <w:r w:rsidRPr="005E5898">
        <w:rPr>
          <w:b/>
          <w:sz w:val="22"/>
          <w:szCs w:val="22"/>
        </w:rPr>
        <w:t>Reference Documents</w:t>
      </w:r>
    </w:p>
    <w:p w14:paraId="52540B3F" w14:textId="2CA474DC" w:rsidR="008B1367" w:rsidRPr="008B1367" w:rsidRDefault="008B1367" w:rsidP="008B1367">
      <w:pPr>
        <w:spacing w:after="160" w:line="259" w:lineRule="auto"/>
        <w:rPr>
          <w:sz w:val="22"/>
          <w:szCs w:val="22"/>
        </w:rPr>
      </w:pPr>
      <w:r>
        <w:rPr>
          <w:sz w:val="22"/>
          <w:szCs w:val="22"/>
        </w:rPr>
        <w:t>[</w:t>
      </w:r>
      <w:r w:rsidR="00035FF7" w:rsidRPr="00035FF7">
        <w:rPr>
          <w:i/>
          <w:sz w:val="22"/>
          <w:szCs w:val="22"/>
        </w:rPr>
        <w:t>Guidance:</w:t>
      </w:r>
      <w:r w:rsidR="00035FF7">
        <w:rPr>
          <w:sz w:val="22"/>
          <w:szCs w:val="22"/>
        </w:rPr>
        <w:t xml:space="preserve"> </w:t>
      </w:r>
      <w:r w:rsidRPr="008B1367">
        <w:rPr>
          <w:i/>
          <w:sz w:val="22"/>
          <w:szCs w:val="22"/>
        </w:rPr>
        <w:t xml:space="preserve">List of reference documentation. The reference documentation should also be submitted to the integrator as part of the </w:t>
      </w:r>
      <w:r w:rsidR="00041FB1">
        <w:rPr>
          <w:i/>
          <w:sz w:val="22"/>
          <w:szCs w:val="22"/>
        </w:rPr>
        <w:t>SmallSat</w:t>
      </w:r>
      <w:r w:rsidRPr="008B1367">
        <w:rPr>
          <w:i/>
          <w:sz w:val="22"/>
          <w:szCs w:val="22"/>
        </w:rPr>
        <w:t xml:space="preserve"> deliverable</w:t>
      </w:r>
      <w:r>
        <w:rPr>
          <w:sz w:val="22"/>
          <w:szCs w:val="22"/>
        </w:rPr>
        <w:t>.]</w:t>
      </w:r>
    </w:p>
    <w:sectPr w:rsidR="008B1367" w:rsidRPr="008B1367" w:rsidSect="002F73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2C593" w14:textId="77777777" w:rsidR="00FD1772" w:rsidRDefault="00FD1772" w:rsidP="002536CD">
      <w:r>
        <w:separator/>
      </w:r>
    </w:p>
  </w:endnote>
  <w:endnote w:type="continuationSeparator" w:id="0">
    <w:p w14:paraId="7E21C885" w14:textId="77777777" w:rsidR="00FD1772" w:rsidRDefault="00FD1772" w:rsidP="0025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842360977"/>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78651A72" w14:textId="33D3166C" w:rsidR="00924BF3" w:rsidRPr="00394469" w:rsidRDefault="00924BF3" w:rsidP="00394469">
            <w:pPr>
              <w:tabs>
                <w:tab w:val="left" w:pos="8460"/>
              </w:tabs>
              <w:jc w:val="both"/>
              <w:rPr>
                <w:sz w:val="22"/>
                <w:szCs w:val="22"/>
              </w:rPr>
            </w:pPr>
            <w:r w:rsidRPr="00394469">
              <w:rPr>
                <w:sz w:val="22"/>
                <w:szCs w:val="22"/>
              </w:rPr>
              <w:t>Rev 0</w:t>
            </w:r>
            <w:r w:rsidRPr="00394469">
              <w:rPr>
                <w:sz w:val="22"/>
                <w:szCs w:val="22"/>
              </w:rPr>
              <w:tab/>
            </w:r>
            <w:r>
              <w:rPr>
                <w:sz w:val="22"/>
                <w:szCs w:val="22"/>
              </w:rPr>
              <w:t>Sep 2021</w:t>
            </w:r>
          </w:p>
          <w:p w14:paraId="59B4904F" w14:textId="303E3C2D" w:rsidR="00924BF3" w:rsidRPr="00394469" w:rsidRDefault="00924BF3" w:rsidP="00394469">
            <w:pPr>
              <w:tabs>
                <w:tab w:val="center" w:pos="4320"/>
                <w:tab w:val="right" w:pos="8640"/>
              </w:tabs>
              <w:jc w:val="right"/>
              <w:rPr>
                <w:sz w:val="22"/>
                <w:szCs w:val="22"/>
              </w:rPr>
            </w:pPr>
            <w:r w:rsidRPr="00394469">
              <w:rPr>
                <w:bCs/>
                <w:sz w:val="22"/>
                <w:szCs w:val="22"/>
              </w:rPr>
              <w:fldChar w:fldCharType="begin"/>
            </w:r>
            <w:r w:rsidRPr="00394469">
              <w:rPr>
                <w:bCs/>
                <w:sz w:val="22"/>
                <w:szCs w:val="22"/>
              </w:rPr>
              <w:instrText xml:space="preserve"> PAGE </w:instrText>
            </w:r>
            <w:r w:rsidRPr="00394469">
              <w:rPr>
                <w:bCs/>
                <w:sz w:val="22"/>
                <w:szCs w:val="22"/>
              </w:rPr>
              <w:fldChar w:fldCharType="separate"/>
            </w:r>
            <w:r w:rsidR="00E15BB7">
              <w:rPr>
                <w:bCs/>
                <w:noProof/>
                <w:sz w:val="22"/>
                <w:szCs w:val="22"/>
              </w:rPr>
              <w:t>9</w:t>
            </w:r>
            <w:r w:rsidRPr="00394469">
              <w:rPr>
                <w:bCs/>
                <w:sz w:val="22"/>
                <w:szCs w:val="22"/>
              </w:rPr>
              <w:fldChar w:fldCharType="end"/>
            </w:r>
            <w:r w:rsidRPr="00394469">
              <w:rPr>
                <w:sz w:val="22"/>
                <w:szCs w:val="22"/>
              </w:rPr>
              <w:t xml:space="preserve"> of </w:t>
            </w:r>
            <w:r w:rsidRPr="00394469">
              <w:rPr>
                <w:bCs/>
                <w:sz w:val="22"/>
                <w:szCs w:val="22"/>
              </w:rPr>
              <w:fldChar w:fldCharType="begin"/>
            </w:r>
            <w:r w:rsidRPr="00394469">
              <w:rPr>
                <w:bCs/>
                <w:sz w:val="22"/>
                <w:szCs w:val="22"/>
              </w:rPr>
              <w:instrText xml:space="preserve"> NUMPAGES  </w:instrText>
            </w:r>
            <w:r w:rsidRPr="00394469">
              <w:rPr>
                <w:bCs/>
                <w:sz w:val="22"/>
                <w:szCs w:val="22"/>
              </w:rPr>
              <w:fldChar w:fldCharType="separate"/>
            </w:r>
            <w:r w:rsidR="00E15BB7">
              <w:rPr>
                <w:bCs/>
                <w:noProof/>
                <w:sz w:val="22"/>
                <w:szCs w:val="22"/>
              </w:rPr>
              <w:t>9</w:t>
            </w:r>
            <w:r w:rsidRPr="00394469">
              <w:rPr>
                <w:bCs/>
                <w:sz w:val="22"/>
                <w:szCs w:val="22"/>
              </w:rPr>
              <w:fldChar w:fldCharType="end"/>
            </w:r>
          </w:p>
        </w:sdtContent>
      </w:sdt>
    </w:sdtContent>
  </w:sdt>
  <w:p w14:paraId="3FC891A9" w14:textId="77777777" w:rsidR="00924BF3" w:rsidRDefault="00924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83670" w14:textId="77777777" w:rsidR="00FD1772" w:rsidRDefault="00FD1772" w:rsidP="002536CD">
      <w:r>
        <w:separator/>
      </w:r>
    </w:p>
  </w:footnote>
  <w:footnote w:type="continuationSeparator" w:id="0">
    <w:p w14:paraId="013F6BC2" w14:textId="77777777" w:rsidR="00FD1772" w:rsidRDefault="00FD1772" w:rsidP="0025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57695" w14:textId="0CF5BBFC" w:rsidR="00924BF3" w:rsidRPr="002536CD" w:rsidRDefault="00924BF3" w:rsidP="002536CD">
    <w:pPr>
      <w:tabs>
        <w:tab w:val="center" w:pos="4680"/>
        <w:tab w:val="right" w:pos="9360"/>
      </w:tabs>
      <w:rPr>
        <w:b/>
      </w:rPr>
    </w:pPr>
    <w:r>
      <w:rPr>
        <w:b/>
      </w:rPr>
      <w:t>SmallSat</w:t>
    </w:r>
    <w:r>
      <w:rPr>
        <w:b/>
      </w:rPr>
      <w:t xml:space="preserve"> Integration Guidelines</w:t>
    </w:r>
    <w:r w:rsidRPr="002536CD">
      <w:rPr>
        <w:b/>
      </w:rPr>
      <w:t xml:space="preserve">             </w:t>
    </w:r>
    <w:r>
      <w:rPr>
        <w:b/>
      </w:rPr>
      <w:tab/>
    </w:r>
    <w:r w:rsidRPr="002536CD">
      <w:rPr>
        <w:b/>
      </w:rPr>
      <w:t>SEAL-SSD-0</w:t>
    </w:r>
    <w:r>
      <w:rPr>
        <w:b/>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851"/>
    <w:multiLevelType w:val="hybridMultilevel"/>
    <w:tmpl w:val="20C8E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332F1"/>
    <w:multiLevelType w:val="hybridMultilevel"/>
    <w:tmpl w:val="16FABE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E0CDF"/>
    <w:multiLevelType w:val="hybridMultilevel"/>
    <w:tmpl w:val="CF381CAC"/>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A089D"/>
    <w:multiLevelType w:val="hybridMultilevel"/>
    <w:tmpl w:val="34783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76517D"/>
    <w:multiLevelType w:val="hybridMultilevel"/>
    <w:tmpl w:val="D638B758"/>
    <w:lvl w:ilvl="0" w:tplc="C096C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47BCE"/>
    <w:multiLevelType w:val="hybridMultilevel"/>
    <w:tmpl w:val="D89802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64679"/>
    <w:multiLevelType w:val="hybridMultilevel"/>
    <w:tmpl w:val="CA1E9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217F5D"/>
    <w:multiLevelType w:val="hybridMultilevel"/>
    <w:tmpl w:val="AE0EC62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762D2C"/>
    <w:multiLevelType w:val="hybridMultilevel"/>
    <w:tmpl w:val="4168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509C8"/>
    <w:multiLevelType w:val="hybridMultilevel"/>
    <w:tmpl w:val="D89802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B4F41"/>
    <w:multiLevelType w:val="hybridMultilevel"/>
    <w:tmpl w:val="7E9A7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150021"/>
    <w:multiLevelType w:val="hybridMultilevel"/>
    <w:tmpl w:val="20EC42E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92406"/>
    <w:multiLevelType w:val="hybridMultilevel"/>
    <w:tmpl w:val="D89802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663239"/>
    <w:multiLevelType w:val="hybridMultilevel"/>
    <w:tmpl w:val="FB50BE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F3848"/>
    <w:multiLevelType w:val="hybridMultilevel"/>
    <w:tmpl w:val="DFFED4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60543"/>
    <w:multiLevelType w:val="hybridMultilevel"/>
    <w:tmpl w:val="F89051B2"/>
    <w:lvl w:ilvl="0" w:tplc="3544D1F2">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4660A"/>
    <w:multiLevelType w:val="hybridMultilevel"/>
    <w:tmpl w:val="B15C8232"/>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5"/>
  </w:num>
  <w:num w:numId="2">
    <w:abstractNumId w:val="10"/>
  </w:num>
  <w:num w:numId="3">
    <w:abstractNumId w:val="9"/>
  </w:num>
  <w:num w:numId="4">
    <w:abstractNumId w:val="3"/>
  </w:num>
  <w:num w:numId="5">
    <w:abstractNumId w:val="4"/>
  </w:num>
  <w:num w:numId="6">
    <w:abstractNumId w:val="11"/>
  </w:num>
  <w:num w:numId="7">
    <w:abstractNumId w:val="12"/>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14"/>
  </w:num>
  <w:num w:numId="12">
    <w:abstractNumId w:val="13"/>
  </w:num>
  <w:num w:numId="13">
    <w:abstractNumId w:val="2"/>
  </w:num>
  <w:num w:numId="14">
    <w:abstractNumId w:val="16"/>
  </w:num>
  <w:num w:numId="15">
    <w:abstractNumId w:val="15"/>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CD"/>
    <w:rsid w:val="00035FF7"/>
    <w:rsid w:val="00036357"/>
    <w:rsid w:val="00041D0B"/>
    <w:rsid w:val="00041FB1"/>
    <w:rsid w:val="00047D27"/>
    <w:rsid w:val="000940B3"/>
    <w:rsid w:val="000A775F"/>
    <w:rsid w:val="000F70B5"/>
    <w:rsid w:val="001656E2"/>
    <w:rsid w:val="001660E6"/>
    <w:rsid w:val="00170836"/>
    <w:rsid w:val="001754AE"/>
    <w:rsid w:val="001E0688"/>
    <w:rsid w:val="0020529F"/>
    <w:rsid w:val="00222867"/>
    <w:rsid w:val="002536CD"/>
    <w:rsid w:val="0026625E"/>
    <w:rsid w:val="00270E20"/>
    <w:rsid w:val="002A2018"/>
    <w:rsid w:val="002A2322"/>
    <w:rsid w:val="002B08BC"/>
    <w:rsid w:val="002B1687"/>
    <w:rsid w:val="002B419D"/>
    <w:rsid w:val="002C5EE6"/>
    <w:rsid w:val="002D0409"/>
    <w:rsid w:val="002E505F"/>
    <w:rsid w:val="002F734D"/>
    <w:rsid w:val="00374EDB"/>
    <w:rsid w:val="00381126"/>
    <w:rsid w:val="00394469"/>
    <w:rsid w:val="003B61B8"/>
    <w:rsid w:val="003F581B"/>
    <w:rsid w:val="00400CAB"/>
    <w:rsid w:val="00484EC8"/>
    <w:rsid w:val="004A24AE"/>
    <w:rsid w:val="004A3655"/>
    <w:rsid w:val="004D1597"/>
    <w:rsid w:val="00503461"/>
    <w:rsid w:val="005901C8"/>
    <w:rsid w:val="005E5898"/>
    <w:rsid w:val="006325DB"/>
    <w:rsid w:val="00645A38"/>
    <w:rsid w:val="00677466"/>
    <w:rsid w:val="00682EAF"/>
    <w:rsid w:val="006B6755"/>
    <w:rsid w:val="006E6BD7"/>
    <w:rsid w:val="006F1E71"/>
    <w:rsid w:val="0074119B"/>
    <w:rsid w:val="007B0E77"/>
    <w:rsid w:val="007C68B6"/>
    <w:rsid w:val="007E046B"/>
    <w:rsid w:val="007F1EF9"/>
    <w:rsid w:val="008176AE"/>
    <w:rsid w:val="00856336"/>
    <w:rsid w:val="00870FA9"/>
    <w:rsid w:val="008B1367"/>
    <w:rsid w:val="008F0DFE"/>
    <w:rsid w:val="00917782"/>
    <w:rsid w:val="00924BF3"/>
    <w:rsid w:val="0092573C"/>
    <w:rsid w:val="009268C9"/>
    <w:rsid w:val="009323AC"/>
    <w:rsid w:val="00946ED0"/>
    <w:rsid w:val="00982182"/>
    <w:rsid w:val="009B20EC"/>
    <w:rsid w:val="009B54E4"/>
    <w:rsid w:val="009D3296"/>
    <w:rsid w:val="009F14CD"/>
    <w:rsid w:val="009F1B01"/>
    <w:rsid w:val="009F6A98"/>
    <w:rsid w:val="00A46508"/>
    <w:rsid w:val="00A57839"/>
    <w:rsid w:val="00A63AD0"/>
    <w:rsid w:val="00AE76E7"/>
    <w:rsid w:val="00B200D4"/>
    <w:rsid w:val="00B45BB3"/>
    <w:rsid w:val="00BB0DEC"/>
    <w:rsid w:val="00BE243B"/>
    <w:rsid w:val="00C16B82"/>
    <w:rsid w:val="00C2345A"/>
    <w:rsid w:val="00C50A0E"/>
    <w:rsid w:val="00C62718"/>
    <w:rsid w:val="00C65950"/>
    <w:rsid w:val="00C81E8F"/>
    <w:rsid w:val="00CA67DE"/>
    <w:rsid w:val="00CA7EAA"/>
    <w:rsid w:val="00CC51D0"/>
    <w:rsid w:val="00CF6AD9"/>
    <w:rsid w:val="00D30804"/>
    <w:rsid w:val="00D40F20"/>
    <w:rsid w:val="00D46335"/>
    <w:rsid w:val="00D476D0"/>
    <w:rsid w:val="00D73771"/>
    <w:rsid w:val="00D82123"/>
    <w:rsid w:val="00DA44E3"/>
    <w:rsid w:val="00DE4B82"/>
    <w:rsid w:val="00DF5810"/>
    <w:rsid w:val="00E15BB7"/>
    <w:rsid w:val="00E61F29"/>
    <w:rsid w:val="00EC4162"/>
    <w:rsid w:val="00EC53AA"/>
    <w:rsid w:val="00ED2D5D"/>
    <w:rsid w:val="00F27419"/>
    <w:rsid w:val="00F37235"/>
    <w:rsid w:val="00F60A11"/>
    <w:rsid w:val="00F64894"/>
    <w:rsid w:val="00F90EBE"/>
    <w:rsid w:val="00FA15ED"/>
    <w:rsid w:val="00FD1772"/>
    <w:rsid w:val="00FE256A"/>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0F75"/>
  <w15:chartTrackingRefBased/>
  <w15:docId w15:val="{38BFA0DE-2F54-4DE8-8259-8EFCE6E5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C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44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4469"/>
    <w:pPr>
      <w:keepNext/>
      <w:keepLines/>
      <w:spacing w:before="40" w:line="259" w:lineRule="auto"/>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6CD"/>
    <w:pPr>
      <w:tabs>
        <w:tab w:val="center" w:pos="4680"/>
        <w:tab w:val="right" w:pos="9360"/>
      </w:tabs>
    </w:pPr>
  </w:style>
  <w:style w:type="character" w:customStyle="1" w:styleId="HeaderChar">
    <w:name w:val="Header Char"/>
    <w:basedOn w:val="DefaultParagraphFont"/>
    <w:link w:val="Header"/>
    <w:uiPriority w:val="99"/>
    <w:rsid w:val="002536CD"/>
  </w:style>
  <w:style w:type="paragraph" w:styleId="Footer">
    <w:name w:val="footer"/>
    <w:basedOn w:val="Normal"/>
    <w:link w:val="FooterChar"/>
    <w:uiPriority w:val="99"/>
    <w:unhideWhenUsed/>
    <w:rsid w:val="002536CD"/>
    <w:pPr>
      <w:tabs>
        <w:tab w:val="center" w:pos="4680"/>
        <w:tab w:val="right" w:pos="9360"/>
      </w:tabs>
    </w:pPr>
  </w:style>
  <w:style w:type="character" w:customStyle="1" w:styleId="FooterChar">
    <w:name w:val="Footer Char"/>
    <w:basedOn w:val="DefaultParagraphFont"/>
    <w:link w:val="Footer"/>
    <w:uiPriority w:val="99"/>
    <w:rsid w:val="002536CD"/>
  </w:style>
  <w:style w:type="paragraph" w:styleId="ListParagraph">
    <w:name w:val="List Paragraph"/>
    <w:basedOn w:val="Normal"/>
    <w:uiPriority w:val="34"/>
    <w:qFormat/>
    <w:rsid w:val="002E505F"/>
    <w:pPr>
      <w:ind w:left="720"/>
      <w:contextualSpacing/>
    </w:pPr>
    <w:rPr>
      <w:sz w:val="20"/>
      <w:szCs w:val="20"/>
    </w:rPr>
  </w:style>
  <w:style w:type="paragraph" w:styleId="CommentText">
    <w:name w:val="annotation text"/>
    <w:basedOn w:val="Normal"/>
    <w:link w:val="CommentTextChar"/>
    <w:rsid w:val="002E505F"/>
    <w:rPr>
      <w:sz w:val="20"/>
      <w:szCs w:val="20"/>
    </w:rPr>
  </w:style>
  <w:style w:type="character" w:customStyle="1" w:styleId="CommentTextChar">
    <w:name w:val="Comment Text Char"/>
    <w:basedOn w:val="DefaultParagraphFont"/>
    <w:link w:val="CommentText"/>
    <w:rsid w:val="002E505F"/>
    <w:rPr>
      <w:rFonts w:ascii="Times New Roman" w:eastAsia="Times New Roman" w:hAnsi="Times New Roman" w:cs="Times New Roman"/>
      <w:sz w:val="20"/>
      <w:szCs w:val="20"/>
    </w:rPr>
  </w:style>
  <w:style w:type="character" w:styleId="CommentReference">
    <w:name w:val="annotation reference"/>
    <w:basedOn w:val="DefaultParagraphFont"/>
    <w:rsid w:val="002E505F"/>
    <w:rPr>
      <w:sz w:val="16"/>
      <w:szCs w:val="16"/>
    </w:rPr>
  </w:style>
  <w:style w:type="character" w:styleId="Hyperlink">
    <w:name w:val="Hyperlink"/>
    <w:basedOn w:val="DefaultParagraphFont"/>
    <w:unhideWhenUsed/>
    <w:rsid w:val="002E505F"/>
    <w:rPr>
      <w:color w:val="0563C1" w:themeColor="hyperlink"/>
      <w:u w:val="single"/>
    </w:rPr>
  </w:style>
  <w:style w:type="paragraph" w:styleId="BalloonText">
    <w:name w:val="Balloon Text"/>
    <w:basedOn w:val="Normal"/>
    <w:link w:val="BalloonTextChar"/>
    <w:uiPriority w:val="99"/>
    <w:semiHidden/>
    <w:unhideWhenUsed/>
    <w:rsid w:val="002E5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5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394469"/>
    <w:rPr>
      <w:rFonts w:ascii="Arial" w:eastAsiaTheme="majorEastAsia" w:hAnsi="Arial" w:cstheme="majorBidi"/>
      <w:b/>
      <w:sz w:val="24"/>
      <w:szCs w:val="26"/>
    </w:rPr>
  </w:style>
  <w:style w:type="paragraph" w:customStyle="1" w:styleId="THead">
    <w:name w:val="T Head"/>
    <w:aliases w:val="h"/>
    <w:basedOn w:val="TBody"/>
    <w:rsid w:val="00394469"/>
    <w:pPr>
      <w:spacing w:before="80" w:after="80"/>
      <w:jc w:val="center"/>
    </w:pPr>
    <w:rPr>
      <w:b/>
    </w:rPr>
  </w:style>
  <w:style w:type="paragraph" w:customStyle="1" w:styleId="TBody">
    <w:name w:val="T Body"/>
    <w:link w:val="TBodyChar"/>
    <w:rsid w:val="00394469"/>
    <w:pPr>
      <w:spacing w:before="20" w:after="20" w:line="200" w:lineRule="atLeast"/>
    </w:pPr>
    <w:rPr>
      <w:rFonts w:ascii="Arial" w:eastAsia="Times New Roman" w:hAnsi="Arial" w:cs="Times New Roman"/>
      <w:sz w:val="18"/>
      <w:szCs w:val="20"/>
    </w:rPr>
  </w:style>
  <w:style w:type="character" w:customStyle="1" w:styleId="TBodyChar">
    <w:name w:val="T Body Char"/>
    <w:link w:val="TBody"/>
    <w:rsid w:val="00394469"/>
    <w:rPr>
      <w:rFonts w:ascii="Arial" w:eastAsia="Times New Roman" w:hAnsi="Arial" w:cs="Times New Roman"/>
      <w:sz w:val="18"/>
      <w:szCs w:val="20"/>
    </w:rPr>
  </w:style>
  <w:style w:type="character" w:customStyle="1" w:styleId="Heading1Char">
    <w:name w:val="Heading 1 Char"/>
    <w:basedOn w:val="DefaultParagraphFont"/>
    <w:link w:val="Heading1"/>
    <w:uiPriority w:val="9"/>
    <w:rsid w:val="0039446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46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14CD"/>
    <w:pPr>
      <w:spacing w:after="160" w:line="259" w:lineRule="auto"/>
    </w:pPr>
    <w:rPr>
      <w:rFonts w:eastAsiaTheme="minorHAnsi"/>
    </w:rPr>
  </w:style>
  <w:style w:type="paragraph" w:styleId="CommentSubject">
    <w:name w:val="annotation subject"/>
    <w:basedOn w:val="CommentText"/>
    <w:next w:val="CommentText"/>
    <w:link w:val="CommentSubjectChar"/>
    <w:uiPriority w:val="99"/>
    <w:semiHidden/>
    <w:unhideWhenUsed/>
    <w:rsid w:val="0074119B"/>
    <w:rPr>
      <w:b/>
      <w:bCs/>
    </w:rPr>
  </w:style>
  <w:style w:type="character" w:customStyle="1" w:styleId="CommentSubjectChar">
    <w:name w:val="Comment Subject Char"/>
    <w:basedOn w:val="CommentTextChar"/>
    <w:link w:val="CommentSubject"/>
    <w:uiPriority w:val="99"/>
    <w:semiHidden/>
    <w:rsid w:val="0074119B"/>
    <w:rPr>
      <w:rFonts w:ascii="Times New Roman" w:eastAsia="Times New Roman" w:hAnsi="Times New Roman" w:cs="Times New Roman"/>
      <w:b/>
      <w:bCs/>
      <w:sz w:val="20"/>
      <w:szCs w:val="20"/>
    </w:rPr>
  </w:style>
  <w:style w:type="paragraph" w:styleId="Revision">
    <w:name w:val="Revision"/>
    <w:hidden/>
    <w:uiPriority w:val="99"/>
    <w:semiHidden/>
    <w:rsid w:val="00CF6AD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87664">
      <w:bodyDiv w:val="1"/>
      <w:marLeft w:val="0"/>
      <w:marRight w:val="0"/>
      <w:marTop w:val="0"/>
      <w:marBottom w:val="0"/>
      <w:divBdr>
        <w:top w:val="none" w:sz="0" w:space="0" w:color="auto"/>
        <w:left w:val="none" w:sz="0" w:space="0" w:color="auto"/>
        <w:bottom w:val="none" w:sz="0" w:space="0" w:color="auto"/>
        <w:right w:val="none" w:sz="0" w:space="0" w:color="auto"/>
      </w:divBdr>
    </w:div>
    <w:div w:id="1870337527">
      <w:bodyDiv w:val="1"/>
      <w:marLeft w:val="0"/>
      <w:marRight w:val="0"/>
      <w:marTop w:val="0"/>
      <w:marBottom w:val="0"/>
      <w:divBdr>
        <w:top w:val="none" w:sz="0" w:space="0" w:color="auto"/>
        <w:left w:val="none" w:sz="0" w:space="0" w:color="auto"/>
        <w:bottom w:val="none" w:sz="0" w:space="0" w:color="auto"/>
        <w:right w:val="none" w:sz="0" w:space="0" w:color="auto"/>
      </w:divBdr>
    </w:div>
    <w:div w:id="19478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110B-4AAD-4FC1-95D2-463086FE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ALEJANDRO CIV USSF SPOC 30 SW/SEAL</dc:creator>
  <cp:keywords/>
  <dc:description/>
  <cp:lastModifiedBy>VEGA, ALEJANDRO CIV USSF SPOC 30 SW/SEAL</cp:lastModifiedBy>
  <cp:revision>5</cp:revision>
  <dcterms:created xsi:type="dcterms:W3CDTF">2021-11-23T15:58:00Z</dcterms:created>
  <dcterms:modified xsi:type="dcterms:W3CDTF">2021-11-23T16:15:00Z</dcterms:modified>
</cp:coreProperties>
</file>